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3906" w14:textId="77777777" w:rsidR="00B62D54" w:rsidRPr="0073796C" w:rsidRDefault="003702BE" w:rsidP="00E041C5">
      <w:pPr>
        <w:spacing w:after="240"/>
        <w:ind w:firstLine="851"/>
        <w:rPr>
          <w:rFonts w:ascii="Arial" w:hAnsi="Arial" w:cs="Arial"/>
          <w:bCs/>
          <w:iCs/>
          <w:sz w:val="24"/>
          <w:szCs w:val="24"/>
        </w:rPr>
      </w:pPr>
      <w:r w:rsidRPr="0073796C">
        <w:rPr>
          <w:rFonts w:ascii="Arial" w:hAnsi="Arial" w:cs="Arial"/>
          <w:bCs/>
          <w:iCs/>
          <w:sz w:val="24"/>
          <w:szCs w:val="24"/>
        </w:rPr>
        <w:t>P. Cabeçalho</w:t>
      </w:r>
    </w:p>
    <w:p w14:paraId="68AD61C3" w14:textId="77777777" w:rsidR="009944AD" w:rsidRPr="0073796C" w:rsidRDefault="009944AD"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Título:</w:t>
      </w:r>
      <w:r w:rsidR="005B037A" w:rsidRPr="0073796C">
        <w:rPr>
          <w:rFonts w:ascii="Arial" w:hAnsi="Arial" w:cs="Arial"/>
          <w:bCs/>
          <w:iCs/>
          <w:sz w:val="24"/>
          <w:szCs w:val="24"/>
        </w:rPr>
        <w:t xml:space="preserve"> (Para) Pensar a pesquisa em educação</w:t>
      </w:r>
    </w:p>
    <w:p w14:paraId="5E8C53B9" w14:textId="77777777" w:rsidR="009944AD" w:rsidRPr="0073796C" w:rsidRDefault="009944AD"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Autor: Luciana</w:t>
      </w:r>
      <w:r w:rsidR="005B037A" w:rsidRPr="0073796C">
        <w:rPr>
          <w:rFonts w:ascii="Arial" w:hAnsi="Arial" w:cs="Arial"/>
          <w:bCs/>
          <w:iCs/>
          <w:sz w:val="24"/>
          <w:szCs w:val="24"/>
        </w:rPr>
        <w:t xml:space="preserve"> Del-Ben</w:t>
      </w:r>
    </w:p>
    <w:p w14:paraId="4874D0E6" w14:textId="77777777" w:rsidR="00854F0F" w:rsidRPr="0073796C" w:rsidRDefault="00854F0F"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Este material foi adaptado pelo Setor de Musicografia Braille e Apoio a Inclusão da Escola de Música da Universidade Federal do Rio Grande do Norte, em conformidade com a Lei 9.610 de 19/02/1998, Capítulo IV, Artigo 46. Permitindo o uso apenas para fins educacionais de pessoas com deficiência visual. Não podendo ser reproduzido, modificado e utilizado com fins comerciais.</w:t>
      </w:r>
    </w:p>
    <w:p w14:paraId="447EE896" w14:textId="77777777" w:rsidR="00854F0F" w:rsidRPr="0073796C" w:rsidRDefault="00854F0F"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Adaptado por Fernando Willian da Silva Medeiros</w:t>
      </w:r>
    </w:p>
    <w:p w14:paraId="53ADA4F2" w14:textId="77777777" w:rsidR="00854F0F" w:rsidRPr="0073796C" w:rsidRDefault="00854F0F"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Revisado por</w:t>
      </w:r>
      <w:r w:rsidR="00193358" w:rsidRPr="0073796C">
        <w:rPr>
          <w:rFonts w:ascii="Arial" w:hAnsi="Arial" w:cs="Arial"/>
          <w:bCs/>
          <w:iCs/>
          <w:sz w:val="24"/>
          <w:szCs w:val="24"/>
        </w:rPr>
        <w:t xml:space="preserve"> </w:t>
      </w:r>
      <w:r w:rsidR="003578B0" w:rsidRPr="0073796C">
        <w:rPr>
          <w:rFonts w:ascii="Arial" w:hAnsi="Arial" w:cs="Arial"/>
          <w:bCs/>
          <w:iCs/>
          <w:sz w:val="24"/>
          <w:szCs w:val="24"/>
        </w:rPr>
        <w:t>Sidney Soares Trindade</w:t>
      </w:r>
    </w:p>
    <w:p w14:paraId="479DCBAE" w14:textId="77777777" w:rsidR="00854F0F" w:rsidRPr="0073796C" w:rsidRDefault="005B037A" w:rsidP="00E041C5">
      <w:pPr>
        <w:pBdr>
          <w:top w:val="single" w:sz="4" w:space="1" w:color="auto"/>
          <w:left w:val="single" w:sz="4" w:space="4" w:color="auto"/>
          <w:bottom w:val="single" w:sz="4" w:space="1" w:color="auto"/>
          <w:right w:val="single" w:sz="4" w:space="4" w:color="auto"/>
        </w:pBdr>
        <w:spacing w:after="240"/>
        <w:ind w:firstLine="851"/>
        <w:rPr>
          <w:rFonts w:ascii="Arial" w:hAnsi="Arial" w:cs="Arial"/>
          <w:bCs/>
          <w:iCs/>
          <w:sz w:val="24"/>
          <w:szCs w:val="24"/>
        </w:rPr>
      </w:pPr>
      <w:r w:rsidRPr="0073796C">
        <w:rPr>
          <w:rFonts w:ascii="Arial" w:hAnsi="Arial" w:cs="Arial"/>
          <w:bCs/>
          <w:iCs/>
          <w:sz w:val="24"/>
          <w:szCs w:val="24"/>
        </w:rPr>
        <w:t>Data:</w:t>
      </w:r>
      <w:r w:rsidR="00854F0F" w:rsidRPr="0073796C">
        <w:rPr>
          <w:rFonts w:ascii="Arial" w:hAnsi="Arial" w:cs="Arial"/>
          <w:bCs/>
          <w:iCs/>
          <w:sz w:val="24"/>
          <w:szCs w:val="24"/>
        </w:rPr>
        <w:t xml:space="preserve"> março </w:t>
      </w:r>
      <w:r w:rsidR="00612FFB" w:rsidRPr="0073796C">
        <w:rPr>
          <w:rFonts w:ascii="Arial" w:hAnsi="Arial" w:cs="Arial"/>
          <w:bCs/>
          <w:iCs/>
          <w:sz w:val="24"/>
          <w:szCs w:val="24"/>
        </w:rPr>
        <w:t xml:space="preserve">de </w:t>
      </w:r>
      <w:r w:rsidR="00854F0F" w:rsidRPr="0073796C">
        <w:rPr>
          <w:rFonts w:ascii="Arial" w:hAnsi="Arial" w:cs="Arial"/>
          <w:bCs/>
          <w:iCs/>
          <w:sz w:val="24"/>
          <w:szCs w:val="24"/>
        </w:rPr>
        <w:t>2018</w:t>
      </w:r>
    </w:p>
    <w:p w14:paraId="0B9B9E0B" w14:textId="77777777" w:rsidR="00B62D54" w:rsidRPr="0073796C" w:rsidRDefault="00BF1DFB" w:rsidP="00E041C5">
      <w:pPr>
        <w:spacing w:after="240"/>
        <w:ind w:firstLine="851"/>
        <w:rPr>
          <w:rFonts w:ascii="Arial" w:hAnsi="Arial" w:cs="Arial"/>
          <w:bCs/>
          <w:iCs/>
          <w:sz w:val="24"/>
          <w:szCs w:val="24"/>
        </w:rPr>
      </w:pPr>
      <w:r w:rsidRPr="0073796C">
        <w:rPr>
          <w:rFonts w:ascii="Arial" w:hAnsi="Arial" w:cs="Arial"/>
          <w:bCs/>
          <w:iCs/>
          <w:sz w:val="24"/>
          <w:szCs w:val="24"/>
        </w:rPr>
        <w:t>DEL-BE</w:t>
      </w:r>
      <w:r w:rsidR="005B037A" w:rsidRPr="0073796C">
        <w:rPr>
          <w:rFonts w:ascii="Arial" w:hAnsi="Arial" w:cs="Arial"/>
          <w:bCs/>
          <w:iCs/>
          <w:sz w:val="24"/>
          <w:szCs w:val="24"/>
        </w:rPr>
        <w:t>N</w:t>
      </w:r>
      <w:r w:rsidRPr="0073796C">
        <w:rPr>
          <w:rFonts w:ascii="Arial" w:hAnsi="Arial" w:cs="Arial"/>
          <w:bCs/>
          <w:iCs/>
          <w:sz w:val="24"/>
          <w:szCs w:val="24"/>
        </w:rPr>
        <w:t xml:space="preserve">, Luciana. (Para) Pensar a pesquisa em educação. </w:t>
      </w:r>
      <w:r w:rsidRPr="0073796C">
        <w:rPr>
          <w:rFonts w:ascii="Arial" w:hAnsi="Arial" w:cs="Arial"/>
          <w:b/>
          <w:bCs/>
          <w:iCs/>
          <w:sz w:val="24"/>
          <w:szCs w:val="24"/>
        </w:rPr>
        <w:t xml:space="preserve">Abem. </w:t>
      </w:r>
      <w:r w:rsidRPr="0073796C">
        <w:rPr>
          <w:rFonts w:ascii="Arial" w:hAnsi="Arial" w:cs="Arial"/>
          <w:bCs/>
          <w:iCs/>
          <w:sz w:val="24"/>
          <w:szCs w:val="24"/>
        </w:rPr>
        <w:t>Porto Alegre, v.24, n.24, p.25-33, set. 2010.</w:t>
      </w:r>
      <w:r w:rsidR="00B62D54" w:rsidRPr="002511EE">
        <w:rPr>
          <w:rFonts w:ascii="Arial" w:hAnsi="Arial" w:cs="Arial"/>
          <w:bCs/>
          <w:iCs/>
          <w:sz w:val="18"/>
          <w:szCs w:val="24"/>
        </w:rPr>
        <w:br w:type="page"/>
      </w:r>
    </w:p>
    <w:p w14:paraId="6C0AB893" w14:textId="77777777" w:rsidR="00B62D54" w:rsidRPr="0073796C" w:rsidRDefault="00B62D54" w:rsidP="0073796C">
      <w:pPr>
        <w:spacing w:after="240"/>
        <w:rPr>
          <w:rFonts w:ascii="Arial" w:hAnsi="Arial" w:cs="Arial"/>
          <w:sz w:val="24"/>
          <w:szCs w:val="24"/>
        </w:rPr>
      </w:pPr>
      <w:r w:rsidRPr="0073796C">
        <w:rPr>
          <w:rFonts w:ascii="Arial" w:hAnsi="Arial" w:cs="Arial"/>
          <w:sz w:val="24"/>
          <w:szCs w:val="24"/>
        </w:rPr>
        <w:lastRenderedPageBreak/>
        <w:t>P</w:t>
      </w:r>
      <w:r w:rsidR="003702BE" w:rsidRPr="0073796C">
        <w:rPr>
          <w:rFonts w:ascii="Arial" w:hAnsi="Arial" w:cs="Arial"/>
          <w:sz w:val="24"/>
          <w:szCs w:val="24"/>
        </w:rPr>
        <w:t>.</w:t>
      </w:r>
      <w:r w:rsidRPr="0073796C">
        <w:rPr>
          <w:rFonts w:ascii="Arial" w:hAnsi="Arial" w:cs="Arial"/>
          <w:sz w:val="24"/>
          <w:szCs w:val="24"/>
        </w:rPr>
        <w:t xml:space="preserve"> 25</w:t>
      </w:r>
    </w:p>
    <w:p w14:paraId="7257E286" w14:textId="77777777" w:rsidR="00797C6E" w:rsidRPr="0073796C" w:rsidRDefault="00797C6E" w:rsidP="0073796C">
      <w:pPr>
        <w:spacing w:after="240"/>
        <w:rPr>
          <w:rFonts w:ascii="Arial" w:hAnsi="Arial" w:cs="Arial"/>
          <w:b/>
          <w:bCs/>
          <w:i/>
          <w:iCs/>
          <w:sz w:val="24"/>
          <w:szCs w:val="24"/>
        </w:rPr>
      </w:pPr>
      <w:r w:rsidRPr="0073796C">
        <w:rPr>
          <w:rFonts w:ascii="Arial" w:hAnsi="Arial" w:cs="Arial"/>
          <w:b/>
          <w:bCs/>
          <w:i/>
          <w:iCs/>
          <w:sz w:val="24"/>
          <w:szCs w:val="24"/>
        </w:rPr>
        <w:t>(Para) Pensar a pesquisa em educação musical</w:t>
      </w:r>
    </w:p>
    <w:p w14:paraId="309A2A16" w14:textId="77777777" w:rsidR="00797C6E" w:rsidRPr="0073796C" w:rsidRDefault="00797C6E" w:rsidP="0073796C">
      <w:pPr>
        <w:spacing w:after="240"/>
        <w:rPr>
          <w:rFonts w:ascii="Arial" w:hAnsi="Arial" w:cs="Arial"/>
          <w:i/>
          <w:iCs/>
          <w:sz w:val="24"/>
          <w:szCs w:val="24"/>
          <w:lang w:val="en-US"/>
        </w:rPr>
      </w:pPr>
      <w:r w:rsidRPr="0073796C">
        <w:rPr>
          <w:rFonts w:ascii="Arial" w:hAnsi="Arial" w:cs="Arial"/>
          <w:i/>
          <w:iCs/>
          <w:sz w:val="24"/>
          <w:szCs w:val="24"/>
          <w:lang w:val="en-US"/>
        </w:rPr>
        <w:t>Reflecting on research in music education</w:t>
      </w:r>
    </w:p>
    <w:p w14:paraId="254D6E21" w14:textId="77777777" w:rsidR="00797C6E" w:rsidRPr="0073796C" w:rsidRDefault="00797C6E" w:rsidP="0073796C">
      <w:pPr>
        <w:spacing w:after="240"/>
        <w:rPr>
          <w:rFonts w:ascii="Arial" w:hAnsi="Arial" w:cs="Arial"/>
          <w:b/>
          <w:sz w:val="24"/>
          <w:szCs w:val="24"/>
        </w:rPr>
      </w:pPr>
      <w:r w:rsidRPr="0073796C">
        <w:rPr>
          <w:rFonts w:ascii="Arial" w:hAnsi="Arial" w:cs="Arial"/>
          <w:b/>
          <w:sz w:val="24"/>
          <w:szCs w:val="24"/>
        </w:rPr>
        <w:t>Luciana Del-Ben</w:t>
      </w:r>
    </w:p>
    <w:p w14:paraId="26869D30" w14:textId="77777777" w:rsidR="00797C6E" w:rsidRPr="0073796C" w:rsidRDefault="00797C6E" w:rsidP="0073796C">
      <w:pPr>
        <w:spacing w:after="240"/>
        <w:rPr>
          <w:rFonts w:ascii="Arial" w:hAnsi="Arial" w:cs="Arial"/>
          <w:sz w:val="24"/>
          <w:szCs w:val="24"/>
        </w:rPr>
      </w:pPr>
      <w:r w:rsidRPr="0073796C">
        <w:rPr>
          <w:rFonts w:ascii="Arial" w:hAnsi="Arial" w:cs="Arial"/>
          <w:sz w:val="24"/>
          <w:szCs w:val="24"/>
        </w:rPr>
        <w:t>Universidade Federal do Rio Grande do Sul (UFRGS)</w:t>
      </w:r>
    </w:p>
    <w:p w14:paraId="154912EE" w14:textId="77777777" w:rsidR="00797C6E" w:rsidRPr="0073796C" w:rsidRDefault="00797C6E" w:rsidP="0073796C">
      <w:pPr>
        <w:spacing w:after="240"/>
        <w:rPr>
          <w:rFonts w:ascii="Arial" w:hAnsi="Arial" w:cs="Arial"/>
          <w:sz w:val="24"/>
          <w:szCs w:val="24"/>
        </w:rPr>
      </w:pPr>
      <w:r w:rsidRPr="0073796C">
        <w:rPr>
          <w:rFonts w:ascii="Arial" w:hAnsi="Arial" w:cs="Arial"/>
          <w:sz w:val="24"/>
          <w:szCs w:val="24"/>
        </w:rPr>
        <w:t>lucianadelben@uol.com.br</w:t>
      </w:r>
    </w:p>
    <w:p w14:paraId="2F67FBCB" w14:textId="77777777" w:rsidR="00797C6E" w:rsidRPr="0073796C" w:rsidRDefault="00797C6E" w:rsidP="0073796C">
      <w:pPr>
        <w:spacing w:after="240"/>
        <w:rPr>
          <w:rFonts w:ascii="Arial" w:hAnsi="Arial" w:cs="Arial"/>
          <w:sz w:val="24"/>
          <w:szCs w:val="24"/>
        </w:rPr>
      </w:pPr>
      <w:r w:rsidRPr="0073796C">
        <w:rPr>
          <w:rFonts w:ascii="Arial" w:hAnsi="Arial" w:cs="Arial"/>
          <w:b/>
          <w:bCs/>
          <w:sz w:val="24"/>
          <w:szCs w:val="24"/>
        </w:rPr>
        <w:t xml:space="preserve">Resumo. </w:t>
      </w:r>
      <w:r w:rsidRPr="0073796C">
        <w:rPr>
          <w:rFonts w:ascii="Arial" w:hAnsi="Arial" w:cs="Arial"/>
          <w:sz w:val="24"/>
          <w:szCs w:val="24"/>
        </w:rPr>
        <w:t>Este artigo tem como foco o desenvolvimento da produção científica em educação musical no Brasil. Toma como ponto de partida o crescimento da área, constatado pelo avanço da pós-graduação, aliado ao aumento das publicações científicas, para postular a necessidade de dar continuidade às</w:t>
      </w:r>
      <w:r w:rsidR="00D7055B" w:rsidRPr="0073796C">
        <w:rPr>
          <w:rFonts w:ascii="Arial" w:hAnsi="Arial" w:cs="Arial"/>
          <w:sz w:val="24"/>
          <w:szCs w:val="24"/>
        </w:rPr>
        <w:t xml:space="preserve"> </w:t>
      </w:r>
      <w:r w:rsidRPr="0073796C">
        <w:rPr>
          <w:rFonts w:ascii="Arial" w:hAnsi="Arial" w:cs="Arial"/>
          <w:sz w:val="24"/>
          <w:szCs w:val="24"/>
        </w:rPr>
        <w:t>análises já realizadas, em direção à caracterização da produção da área de educação musical. São então apresentadas três estratégias de análise da produção científica: artigos de revisão, meta-análise e estudos métricos. Em seguida, o trabalho destaca a importância do aprofundamento da discussão teórica na pesquisa em educação musical. Por fim, propõe o retorno reflexivo da pesquisa sobre si mesma como condição para fazer avançar o conhecimento acumulado pela área.</w:t>
      </w:r>
    </w:p>
    <w:p w14:paraId="43337197" w14:textId="77777777" w:rsidR="00797C6E" w:rsidRPr="0073796C" w:rsidRDefault="00797C6E" w:rsidP="0073796C">
      <w:pPr>
        <w:spacing w:after="240"/>
        <w:rPr>
          <w:rFonts w:ascii="Arial" w:hAnsi="Arial" w:cs="Arial"/>
          <w:sz w:val="24"/>
          <w:szCs w:val="24"/>
        </w:rPr>
      </w:pPr>
      <w:r w:rsidRPr="0073796C">
        <w:rPr>
          <w:rFonts w:ascii="Arial" w:hAnsi="Arial" w:cs="Arial"/>
          <w:b/>
          <w:bCs/>
          <w:sz w:val="24"/>
          <w:szCs w:val="24"/>
        </w:rPr>
        <w:t xml:space="preserve">Palavras-chave: </w:t>
      </w:r>
      <w:r w:rsidRPr="0073796C">
        <w:rPr>
          <w:rFonts w:ascii="Arial" w:hAnsi="Arial" w:cs="Arial"/>
          <w:sz w:val="24"/>
          <w:szCs w:val="24"/>
        </w:rPr>
        <w:t>produção científica em educação musical, estratégias de análise da produção científica, epistemologia da educação musical</w:t>
      </w:r>
    </w:p>
    <w:p w14:paraId="27997557" w14:textId="77777777" w:rsidR="00797C6E" w:rsidRPr="0073796C" w:rsidRDefault="00797C6E" w:rsidP="0073796C">
      <w:pPr>
        <w:spacing w:after="240"/>
        <w:rPr>
          <w:rFonts w:ascii="Arial" w:hAnsi="Arial" w:cs="Arial"/>
          <w:sz w:val="24"/>
          <w:szCs w:val="24"/>
          <w:lang w:val="en-US"/>
        </w:rPr>
      </w:pPr>
      <w:r w:rsidRPr="0073796C">
        <w:rPr>
          <w:rFonts w:ascii="Arial" w:hAnsi="Arial" w:cs="Arial"/>
          <w:b/>
          <w:bCs/>
          <w:sz w:val="24"/>
          <w:szCs w:val="24"/>
          <w:lang w:val="en-US"/>
        </w:rPr>
        <w:t xml:space="preserve">Abstract. </w:t>
      </w:r>
      <w:r w:rsidRPr="0073796C">
        <w:rPr>
          <w:rFonts w:ascii="Arial" w:hAnsi="Arial" w:cs="Arial"/>
          <w:sz w:val="24"/>
          <w:szCs w:val="24"/>
          <w:lang w:val="en-US"/>
        </w:rPr>
        <w:t>This paper focuses on the development of the scientific literature in music education in Brazil. Considering the expansion of music education as a field of research, determined by the advancement of graduate studies and the increase of the number of scientific publications, it claims that further analyses are needed in order to characterize the scientific literature in music education. Three strategies of analysis are then presented: review articles, meta-analysis and metric studies. The paper also highlights the importance of deepening theoretical discussion on research on music education. Finally, it proposes a reflective return – research reflecting on itself – as a condition to advance the body of knowledge accumulated by the area.</w:t>
      </w:r>
    </w:p>
    <w:p w14:paraId="45374905" w14:textId="77777777" w:rsidR="007A554C" w:rsidRPr="0073796C" w:rsidRDefault="00797C6E" w:rsidP="0073796C">
      <w:pPr>
        <w:spacing w:after="240"/>
        <w:rPr>
          <w:rFonts w:ascii="Arial" w:hAnsi="Arial" w:cs="Arial"/>
          <w:sz w:val="24"/>
          <w:szCs w:val="24"/>
          <w:lang w:val="en-US"/>
        </w:rPr>
      </w:pPr>
      <w:r w:rsidRPr="0073796C">
        <w:rPr>
          <w:rFonts w:ascii="Arial" w:hAnsi="Arial" w:cs="Arial"/>
          <w:b/>
          <w:bCs/>
          <w:sz w:val="24"/>
          <w:szCs w:val="24"/>
          <w:lang w:val="en-US"/>
        </w:rPr>
        <w:t xml:space="preserve">Keywords: </w:t>
      </w:r>
      <w:r w:rsidRPr="0073796C">
        <w:rPr>
          <w:rFonts w:ascii="Arial" w:hAnsi="Arial" w:cs="Arial"/>
          <w:sz w:val="24"/>
          <w:szCs w:val="24"/>
          <w:lang w:val="en-US"/>
        </w:rPr>
        <w:t>scientific literature in music education, strategies of analysis of the scientific literature, epistemology of music education</w:t>
      </w:r>
    </w:p>
    <w:p w14:paraId="74F92A6B" w14:textId="77777777" w:rsidR="007A554C" w:rsidRPr="0073796C" w:rsidRDefault="007A554C" w:rsidP="0073796C">
      <w:pPr>
        <w:spacing w:after="240"/>
        <w:rPr>
          <w:rFonts w:ascii="Arial" w:hAnsi="Arial" w:cs="Arial"/>
          <w:b/>
          <w:bCs/>
          <w:sz w:val="24"/>
          <w:szCs w:val="24"/>
        </w:rPr>
      </w:pPr>
      <w:r w:rsidRPr="0073796C">
        <w:rPr>
          <w:rFonts w:ascii="Arial" w:hAnsi="Arial" w:cs="Arial"/>
          <w:b/>
          <w:bCs/>
          <w:sz w:val="24"/>
          <w:szCs w:val="24"/>
        </w:rPr>
        <w:t>Dos avanços da produção científica no Brasil</w:t>
      </w:r>
    </w:p>
    <w:p w14:paraId="619697B0" w14:textId="6DE90447" w:rsidR="0028184B" w:rsidRPr="0073796C" w:rsidRDefault="007A554C" w:rsidP="00036E8C">
      <w:pPr>
        <w:spacing w:after="240"/>
        <w:rPr>
          <w:rFonts w:ascii="Arial" w:hAnsi="Arial" w:cs="Arial"/>
          <w:sz w:val="24"/>
          <w:szCs w:val="24"/>
        </w:rPr>
      </w:pPr>
      <w:r w:rsidRPr="0073796C">
        <w:rPr>
          <w:rFonts w:ascii="Arial" w:hAnsi="Arial" w:cs="Arial"/>
          <w:sz w:val="24"/>
          <w:szCs w:val="24"/>
        </w:rPr>
        <w:t>A produção científica brasileira vem ganhando</w:t>
      </w:r>
      <w:r w:rsidR="00DF50A8" w:rsidRPr="0073796C">
        <w:rPr>
          <w:rFonts w:ascii="Arial" w:hAnsi="Arial" w:cs="Arial"/>
          <w:sz w:val="24"/>
          <w:szCs w:val="24"/>
        </w:rPr>
        <w:t xml:space="preserve"> </w:t>
      </w:r>
      <w:r w:rsidRPr="0073796C">
        <w:rPr>
          <w:rFonts w:ascii="Arial" w:hAnsi="Arial" w:cs="Arial"/>
          <w:sz w:val="24"/>
          <w:szCs w:val="24"/>
        </w:rPr>
        <w:t>destaque no cenário internacional. Notícia divulgada</w:t>
      </w:r>
      <w:r w:rsidR="00DF50A8" w:rsidRPr="0073796C">
        <w:rPr>
          <w:rFonts w:ascii="Arial" w:hAnsi="Arial" w:cs="Arial"/>
          <w:sz w:val="24"/>
          <w:szCs w:val="24"/>
        </w:rPr>
        <w:t xml:space="preserve"> </w:t>
      </w:r>
      <w:r w:rsidRPr="0073796C">
        <w:rPr>
          <w:rFonts w:ascii="Arial" w:hAnsi="Arial" w:cs="Arial"/>
          <w:sz w:val="24"/>
          <w:szCs w:val="24"/>
        </w:rPr>
        <w:t>no sítio da Coordenação de Aperfeiçoamento</w:t>
      </w:r>
      <w:r w:rsidR="00DF50A8" w:rsidRPr="0073796C">
        <w:rPr>
          <w:rFonts w:ascii="Arial" w:hAnsi="Arial" w:cs="Arial"/>
          <w:sz w:val="24"/>
          <w:szCs w:val="24"/>
        </w:rPr>
        <w:t xml:space="preserve"> </w:t>
      </w:r>
      <w:r w:rsidRPr="0073796C">
        <w:rPr>
          <w:rFonts w:ascii="Arial" w:hAnsi="Arial" w:cs="Arial"/>
          <w:sz w:val="24"/>
          <w:szCs w:val="24"/>
        </w:rPr>
        <w:t>de Pessoal de Nível Superior (Capes) em maio de</w:t>
      </w:r>
      <w:r w:rsidR="00DF50A8" w:rsidRPr="0073796C">
        <w:rPr>
          <w:rFonts w:ascii="Arial" w:hAnsi="Arial" w:cs="Arial"/>
          <w:sz w:val="24"/>
          <w:szCs w:val="24"/>
        </w:rPr>
        <w:t xml:space="preserve"> </w:t>
      </w:r>
      <w:r w:rsidRPr="0073796C">
        <w:rPr>
          <w:rFonts w:ascii="Arial" w:hAnsi="Arial" w:cs="Arial"/>
          <w:sz w:val="24"/>
          <w:szCs w:val="24"/>
        </w:rPr>
        <w:t>2009, por exemplo, anunciava que o Brasil havia</w:t>
      </w:r>
      <w:r w:rsidR="00DF50A8" w:rsidRPr="0073796C">
        <w:rPr>
          <w:rFonts w:ascii="Arial" w:hAnsi="Arial" w:cs="Arial"/>
          <w:sz w:val="24"/>
          <w:szCs w:val="24"/>
        </w:rPr>
        <w:t xml:space="preserve"> </w:t>
      </w:r>
      <w:r w:rsidRPr="0073796C">
        <w:rPr>
          <w:rFonts w:ascii="Arial" w:hAnsi="Arial" w:cs="Arial"/>
          <w:sz w:val="24"/>
          <w:szCs w:val="24"/>
        </w:rPr>
        <w:t>subido “mais dois degraus no ranking da produção</w:t>
      </w:r>
      <w:r w:rsidR="00DF50A8" w:rsidRPr="0073796C">
        <w:rPr>
          <w:rFonts w:ascii="Arial" w:hAnsi="Arial" w:cs="Arial"/>
          <w:sz w:val="24"/>
          <w:szCs w:val="24"/>
        </w:rPr>
        <w:t xml:space="preserve"> </w:t>
      </w:r>
      <w:r w:rsidRPr="0073796C">
        <w:rPr>
          <w:rFonts w:ascii="Arial" w:hAnsi="Arial" w:cs="Arial"/>
          <w:sz w:val="24"/>
          <w:szCs w:val="24"/>
        </w:rPr>
        <w:t>científica mundial, ao passar da 15ª para a 13ª colocação,</w:t>
      </w:r>
      <w:r w:rsidR="00DF50A8" w:rsidRPr="0073796C">
        <w:rPr>
          <w:rFonts w:ascii="Arial" w:hAnsi="Arial" w:cs="Arial"/>
          <w:sz w:val="24"/>
          <w:szCs w:val="24"/>
        </w:rPr>
        <w:t xml:space="preserve"> </w:t>
      </w:r>
      <w:r w:rsidRPr="0073796C">
        <w:rPr>
          <w:rFonts w:ascii="Arial" w:hAnsi="Arial" w:cs="Arial"/>
          <w:sz w:val="24"/>
          <w:szCs w:val="24"/>
        </w:rPr>
        <w:t>superando Holanda e Rússia” (Capes, 2009).</w:t>
      </w:r>
      <w:r w:rsidR="00DF50A8" w:rsidRPr="0073796C">
        <w:rPr>
          <w:rFonts w:ascii="Arial" w:hAnsi="Arial" w:cs="Arial"/>
          <w:sz w:val="24"/>
          <w:szCs w:val="24"/>
        </w:rPr>
        <w:t xml:space="preserve"> </w:t>
      </w:r>
      <w:r w:rsidRPr="0073796C">
        <w:rPr>
          <w:rFonts w:ascii="Arial" w:hAnsi="Arial" w:cs="Arial"/>
          <w:sz w:val="24"/>
          <w:szCs w:val="24"/>
        </w:rPr>
        <w:t>A notícia também apontava um crescimento de 56%</w:t>
      </w:r>
      <w:r w:rsidR="00DF50A8" w:rsidRPr="0073796C">
        <w:rPr>
          <w:rFonts w:ascii="Arial" w:hAnsi="Arial" w:cs="Arial"/>
          <w:sz w:val="24"/>
          <w:szCs w:val="24"/>
        </w:rPr>
        <w:t xml:space="preserve"> </w:t>
      </w:r>
      <w:r w:rsidRPr="0073796C">
        <w:rPr>
          <w:rFonts w:ascii="Arial" w:hAnsi="Arial" w:cs="Arial"/>
          <w:sz w:val="24"/>
          <w:szCs w:val="24"/>
        </w:rPr>
        <w:t>da produção científica brasileira entre 2007 e 2008.</w:t>
      </w:r>
      <w:r w:rsidR="00DF50A8" w:rsidRPr="0073796C">
        <w:rPr>
          <w:rFonts w:ascii="Arial" w:hAnsi="Arial" w:cs="Arial"/>
          <w:sz w:val="24"/>
          <w:szCs w:val="24"/>
        </w:rPr>
        <w:t xml:space="preserve"> </w:t>
      </w:r>
      <w:r w:rsidRPr="0073796C">
        <w:rPr>
          <w:rFonts w:ascii="Arial" w:hAnsi="Arial" w:cs="Arial"/>
          <w:sz w:val="24"/>
          <w:szCs w:val="24"/>
        </w:rPr>
        <w:t>Análises mais criteriosas, no entanto, revelaram</w:t>
      </w:r>
      <w:r w:rsidR="00DF50A8" w:rsidRPr="0073796C">
        <w:rPr>
          <w:rFonts w:ascii="Arial" w:hAnsi="Arial" w:cs="Arial"/>
          <w:sz w:val="24"/>
          <w:szCs w:val="24"/>
        </w:rPr>
        <w:t xml:space="preserve"> </w:t>
      </w:r>
      <w:r w:rsidRPr="0073796C">
        <w:rPr>
          <w:rFonts w:ascii="Arial" w:hAnsi="Arial" w:cs="Arial"/>
          <w:sz w:val="24"/>
          <w:szCs w:val="24"/>
        </w:rPr>
        <w:t>que o aumento, de fato, não foi da produção em si,</w:t>
      </w:r>
      <w:r w:rsidR="00DF50A8" w:rsidRPr="0073796C">
        <w:rPr>
          <w:rFonts w:ascii="Arial" w:hAnsi="Arial" w:cs="Arial"/>
          <w:sz w:val="24"/>
          <w:szCs w:val="24"/>
        </w:rPr>
        <w:t xml:space="preserve"> </w:t>
      </w:r>
      <w:r w:rsidRPr="0073796C">
        <w:rPr>
          <w:rFonts w:ascii="Arial" w:hAnsi="Arial" w:cs="Arial"/>
          <w:sz w:val="24"/>
          <w:szCs w:val="24"/>
        </w:rPr>
        <w:t>mas do número de periódicos brasileiros indexados</w:t>
      </w:r>
      <w:r w:rsidR="00DF50A8" w:rsidRPr="0073796C">
        <w:rPr>
          <w:rFonts w:ascii="Arial" w:hAnsi="Arial" w:cs="Arial"/>
          <w:sz w:val="24"/>
          <w:szCs w:val="24"/>
        </w:rPr>
        <w:t xml:space="preserve"> </w:t>
      </w:r>
      <w:r w:rsidRPr="0073796C">
        <w:rPr>
          <w:rFonts w:ascii="Arial" w:hAnsi="Arial" w:cs="Arial"/>
          <w:sz w:val="24"/>
          <w:szCs w:val="24"/>
        </w:rPr>
        <w:t>na Web of Science, o que fez crescer a presença</w:t>
      </w:r>
      <w:r w:rsidR="00DF50A8" w:rsidRPr="0073796C">
        <w:rPr>
          <w:rFonts w:ascii="Arial" w:hAnsi="Arial" w:cs="Arial"/>
          <w:sz w:val="24"/>
          <w:szCs w:val="24"/>
        </w:rPr>
        <w:t xml:space="preserve"> </w:t>
      </w:r>
      <w:r w:rsidRPr="0073796C">
        <w:rPr>
          <w:rFonts w:ascii="Arial" w:hAnsi="Arial" w:cs="Arial"/>
          <w:sz w:val="24"/>
          <w:szCs w:val="24"/>
        </w:rPr>
        <w:t>brasileira na base (Castro, 2009; Klein, 2009). De</w:t>
      </w:r>
      <w:r w:rsidR="00036E8C">
        <w:rPr>
          <w:rFonts w:ascii="Arial" w:hAnsi="Arial" w:cs="Arial"/>
          <w:sz w:val="24"/>
          <w:szCs w:val="24"/>
        </w:rPr>
        <w:t xml:space="preserve"> </w:t>
      </w:r>
      <w:r w:rsidRPr="0073796C">
        <w:rPr>
          <w:rFonts w:ascii="Arial" w:hAnsi="Arial" w:cs="Arial"/>
          <w:sz w:val="24"/>
          <w:szCs w:val="24"/>
        </w:rPr>
        <w:t>qualquer forma, como esclarece a matéria de Klein</w:t>
      </w:r>
      <w:r w:rsidR="00DF50A8" w:rsidRPr="0073796C">
        <w:rPr>
          <w:rFonts w:ascii="Arial" w:hAnsi="Arial" w:cs="Arial"/>
          <w:sz w:val="24"/>
          <w:szCs w:val="24"/>
        </w:rPr>
        <w:t xml:space="preserve"> </w:t>
      </w:r>
      <w:r w:rsidRPr="0073796C">
        <w:rPr>
          <w:rFonts w:ascii="Arial" w:hAnsi="Arial" w:cs="Arial"/>
          <w:sz w:val="24"/>
          <w:szCs w:val="24"/>
        </w:rPr>
        <w:t>(2009), “o aumento do número de publicações</w:t>
      </w:r>
      <w:r w:rsidR="00DF50A8" w:rsidRPr="0073796C">
        <w:rPr>
          <w:rFonts w:ascii="Arial" w:hAnsi="Arial" w:cs="Arial"/>
          <w:sz w:val="24"/>
          <w:szCs w:val="24"/>
        </w:rPr>
        <w:t xml:space="preserve"> </w:t>
      </w:r>
      <w:r w:rsidRPr="0073796C">
        <w:rPr>
          <w:rFonts w:ascii="Arial" w:hAnsi="Arial" w:cs="Arial"/>
          <w:sz w:val="24"/>
          <w:szCs w:val="24"/>
        </w:rPr>
        <w:t>brasileiras não é um fenômeno artificial. Deu-se</w:t>
      </w:r>
      <w:r w:rsidR="00DF50A8" w:rsidRPr="0073796C">
        <w:rPr>
          <w:rFonts w:ascii="Arial" w:hAnsi="Arial" w:cs="Arial"/>
          <w:sz w:val="24"/>
          <w:szCs w:val="24"/>
        </w:rPr>
        <w:t xml:space="preserve"> </w:t>
      </w:r>
      <w:r w:rsidRPr="0073796C">
        <w:rPr>
          <w:rFonts w:ascii="Arial" w:hAnsi="Arial" w:cs="Arial"/>
          <w:sz w:val="24"/>
          <w:szCs w:val="24"/>
        </w:rPr>
        <w:t>exatamente porque a produção científica de certas</w:t>
      </w:r>
      <w:r w:rsidR="00DF50A8" w:rsidRPr="0073796C">
        <w:rPr>
          <w:rFonts w:ascii="Arial" w:hAnsi="Arial" w:cs="Arial"/>
          <w:sz w:val="24"/>
          <w:szCs w:val="24"/>
        </w:rPr>
        <w:t xml:space="preserve"> </w:t>
      </w:r>
      <w:r w:rsidRPr="0073796C">
        <w:rPr>
          <w:rFonts w:ascii="Arial" w:hAnsi="Arial" w:cs="Arial"/>
          <w:sz w:val="24"/>
          <w:szCs w:val="24"/>
        </w:rPr>
        <w:t>áreas no país despertou interesse lá fora.”</w:t>
      </w:r>
    </w:p>
    <w:p w14:paraId="69462496" w14:textId="77777777" w:rsidR="00B62D54" w:rsidRPr="0073796C" w:rsidRDefault="007A554C" w:rsidP="0073796C">
      <w:pPr>
        <w:spacing w:after="240"/>
        <w:rPr>
          <w:rFonts w:ascii="Arial" w:hAnsi="Arial" w:cs="Arial"/>
          <w:sz w:val="24"/>
          <w:szCs w:val="24"/>
        </w:rPr>
      </w:pPr>
      <w:r w:rsidRPr="0073796C">
        <w:rPr>
          <w:rFonts w:ascii="Arial" w:hAnsi="Arial" w:cs="Arial"/>
          <w:sz w:val="24"/>
          <w:szCs w:val="24"/>
        </w:rPr>
        <w:t>O Brasil também se destaca em recente</w:t>
      </w:r>
      <w:r w:rsidR="00DF50A8" w:rsidRPr="0073796C">
        <w:rPr>
          <w:rFonts w:ascii="Arial" w:hAnsi="Arial" w:cs="Arial"/>
          <w:sz w:val="24"/>
          <w:szCs w:val="24"/>
        </w:rPr>
        <w:t xml:space="preserve"> </w:t>
      </w:r>
      <w:r w:rsidRPr="0073796C">
        <w:rPr>
          <w:rFonts w:ascii="Arial" w:hAnsi="Arial" w:cs="Arial"/>
          <w:i/>
          <w:iCs/>
          <w:sz w:val="24"/>
          <w:szCs w:val="24"/>
        </w:rPr>
        <w:t xml:space="preserve">ranking </w:t>
      </w:r>
      <w:r w:rsidRPr="0073796C">
        <w:rPr>
          <w:rFonts w:ascii="Arial" w:hAnsi="Arial" w:cs="Arial"/>
          <w:sz w:val="24"/>
          <w:szCs w:val="24"/>
        </w:rPr>
        <w:t>de publicações científicas ibero-americanas.</w:t>
      </w:r>
      <w:r w:rsidR="00DF50A8" w:rsidRPr="0073796C">
        <w:rPr>
          <w:rFonts w:ascii="Arial" w:hAnsi="Arial" w:cs="Arial"/>
          <w:sz w:val="24"/>
          <w:szCs w:val="24"/>
        </w:rPr>
        <w:t xml:space="preserve"> </w:t>
      </w:r>
      <w:r w:rsidRPr="0073796C">
        <w:rPr>
          <w:rFonts w:ascii="Arial" w:hAnsi="Arial" w:cs="Arial"/>
          <w:sz w:val="24"/>
          <w:szCs w:val="24"/>
        </w:rPr>
        <w:t>Segundo o SCImago Institutions Rankings</w:t>
      </w:r>
      <w:r w:rsidR="00DF50A8" w:rsidRPr="0073796C">
        <w:rPr>
          <w:rFonts w:ascii="Arial" w:hAnsi="Arial" w:cs="Arial"/>
          <w:sz w:val="24"/>
          <w:szCs w:val="24"/>
        </w:rPr>
        <w:t xml:space="preserve"> </w:t>
      </w:r>
      <w:r w:rsidRPr="0073796C">
        <w:rPr>
          <w:rFonts w:ascii="Arial" w:hAnsi="Arial" w:cs="Arial"/>
          <w:sz w:val="24"/>
          <w:szCs w:val="24"/>
        </w:rPr>
        <w:t>(SIR) 2010, a Universidade de São Paulo (USP) é a</w:t>
      </w:r>
      <w:r w:rsidR="00DF50A8" w:rsidRPr="0073796C">
        <w:rPr>
          <w:rFonts w:ascii="Arial" w:hAnsi="Arial" w:cs="Arial"/>
          <w:sz w:val="24"/>
          <w:szCs w:val="24"/>
        </w:rPr>
        <w:t xml:space="preserve"> </w:t>
      </w:r>
      <w:r w:rsidRPr="0073796C">
        <w:rPr>
          <w:rFonts w:ascii="Arial" w:hAnsi="Arial" w:cs="Arial"/>
          <w:sz w:val="24"/>
          <w:szCs w:val="24"/>
        </w:rPr>
        <w:t>instituição de ensino superior que publicou o maior</w:t>
      </w:r>
      <w:r w:rsidR="00DF50A8" w:rsidRPr="0073796C">
        <w:rPr>
          <w:rFonts w:ascii="Arial" w:hAnsi="Arial" w:cs="Arial"/>
          <w:sz w:val="24"/>
          <w:szCs w:val="24"/>
        </w:rPr>
        <w:t xml:space="preserve"> </w:t>
      </w:r>
      <w:r w:rsidRPr="0073796C">
        <w:rPr>
          <w:rFonts w:ascii="Arial" w:hAnsi="Arial" w:cs="Arial"/>
          <w:sz w:val="24"/>
          <w:szCs w:val="24"/>
        </w:rPr>
        <w:t>número de artigos entre os países ibero-americanos</w:t>
      </w:r>
      <w:r w:rsidR="00DF50A8" w:rsidRPr="0073796C">
        <w:rPr>
          <w:rFonts w:ascii="Arial" w:hAnsi="Arial" w:cs="Arial"/>
          <w:sz w:val="24"/>
          <w:szCs w:val="24"/>
        </w:rPr>
        <w:t xml:space="preserve"> </w:t>
      </w:r>
      <w:r w:rsidRPr="0073796C">
        <w:rPr>
          <w:rFonts w:ascii="Arial" w:hAnsi="Arial" w:cs="Arial"/>
          <w:sz w:val="24"/>
          <w:szCs w:val="24"/>
        </w:rPr>
        <w:t>entre 2003 e 2008. Mais três instituições brasileiras</w:t>
      </w:r>
      <w:r w:rsidR="00DF50A8" w:rsidRPr="0073796C">
        <w:rPr>
          <w:rFonts w:ascii="Arial" w:hAnsi="Arial" w:cs="Arial"/>
          <w:sz w:val="24"/>
          <w:szCs w:val="24"/>
        </w:rPr>
        <w:t xml:space="preserve"> </w:t>
      </w:r>
      <w:r w:rsidRPr="0073796C">
        <w:rPr>
          <w:rFonts w:ascii="Arial" w:hAnsi="Arial" w:cs="Arial"/>
          <w:sz w:val="24"/>
          <w:szCs w:val="24"/>
        </w:rPr>
        <w:t>(Universidade Estadual de Campinas, Universidade</w:t>
      </w:r>
      <w:r w:rsidR="00DF50A8" w:rsidRPr="0073796C">
        <w:rPr>
          <w:rFonts w:ascii="Arial" w:hAnsi="Arial" w:cs="Arial"/>
          <w:sz w:val="24"/>
          <w:szCs w:val="24"/>
        </w:rPr>
        <w:t xml:space="preserve"> </w:t>
      </w:r>
      <w:r w:rsidRPr="0073796C">
        <w:rPr>
          <w:rFonts w:ascii="Arial" w:hAnsi="Arial" w:cs="Arial"/>
          <w:sz w:val="24"/>
          <w:szCs w:val="24"/>
        </w:rPr>
        <w:t>Estadual Paulista e Universidade Federal do Rio</w:t>
      </w:r>
      <w:r w:rsidR="00DF50A8" w:rsidRPr="0073796C">
        <w:rPr>
          <w:rFonts w:ascii="Arial" w:hAnsi="Arial" w:cs="Arial"/>
          <w:sz w:val="24"/>
          <w:szCs w:val="24"/>
        </w:rPr>
        <w:t xml:space="preserve"> </w:t>
      </w:r>
      <w:r w:rsidRPr="0073796C">
        <w:rPr>
          <w:rFonts w:ascii="Arial" w:hAnsi="Arial" w:cs="Arial"/>
          <w:sz w:val="24"/>
          <w:szCs w:val="24"/>
        </w:rPr>
        <w:t>de Janeiro) estão entre as dez instituições mais</w:t>
      </w:r>
      <w:r w:rsidR="00DF50A8" w:rsidRPr="0073796C">
        <w:rPr>
          <w:rFonts w:ascii="Arial" w:hAnsi="Arial" w:cs="Arial"/>
          <w:sz w:val="24"/>
          <w:szCs w:val="24"/>
        </w:rPr>
        <w:t xml:space="preserve"> </w:t>
      </w:r>
      <w:r w:rsidRPr="0073796C">
        <w:rPr>
          <w:rFonts w:ascii="Arial" w:hAnsi="Arial" w:cs="Arial"/>
          <w:sz w:val="24"/>
          <w:szCs w:val="24"/>
        </w:rPr>
        <w:t xml:space="preserve">bem posicionadas nesse </w:t>
      </w:r>
      <w:r w:rsidRPr="0073796C">
        <w:rPr>
          <w:rFonts w:ascii="Arial" w:hAnsi="Arial" w:cs="Arial"/>
          <w:i/>
          <w:iCs/>
          <w:sz w:val="24"/>
          <w:szCs w:val="24"/>
        </w:rPr>
        <w:t>ranking</w:t>
      </w:r>
      <w:r w:rsidRPr="0073796C">
        <w:rPr>
          <w:rFonts w:ascii="Arial" w:hAnsi="Arial" w:cs="Arial"/>
          <w:sz w:val="24"/>
          <w:szCs w:val="24"/>
        </w:rPr>
        <w:t>, que toma como</w:t>
      </w:r>
      <w:r w:rsidR="00DF50A8" w:rsidRPr="0073796C">
        <w:rPr>
          <w:rFonts w:ascii="Arial" w:hAnsi="Arial" w:cs="Arial"/>
          <w:sz w:val="24"/>
          <w:szCs w:val="24"/>
        </w:rPr>
        <w:t xml:space="preserve"> </w:t>
      </w:r>
      <w:r w:rsidRPr="0073796C">
        <w:rPr>
          <w:rFonts w:ascii="Arial" w:hAnsi="Arial" w:cs="Arial"/>
          <w:sz w:val="24"/>
          <w:szCs w:val="24"/>
        </w:rPr>
        <w:t>base os registros da base Scopus. Se considerados</w:t>
      </w:r>
      <w:r w:rsidR="00DF50A8" w:rsidRPr="0073796C">
        <w:rPr>
          <w:rFonts w:ascii="Arial" w:hAnsi="Arial" w:cs="Arial"/>
          <w:sz w:val="24"/>
          <w:szCs w:val="24"/>
        </w:rPr>
        <w:t xml:space="preserve"> </w:t>
      </w:r>
      <w:r w:rsidRPr="0073796C">
        <w:rPr>
          <w:rFonts w:ascii="Arial" w:hAnsi="Arial" w:cs="Arial"/>
          <w:sz w:val="24"/>
          <w:szCs w:val="24"/>
        </w:rPr>
        <w:t>somente os países da América Latina e do Caribe,</w:t>
      </w:r>
      <w:r w:rsidR="00B62D54" w:rsidRPr="002511EE">
        <w:rPr>
          <w:rFonts w:ascii="Arial" w:hAnsi="Arial" w:cs="Arial"/>
          <w:sz w:val="18"/>
          <w:szCs w:val="24"/>
        </w:rPr>
        <w:br w:type="page"/>
      </w:r>
    </w:p>
    <w:p w14:paraId="42F66CAD" w14:textId="77777777" w:rsidR="00B62D54" w:rsidRPr="00F32A7B" w:rsidRDefault="00B62D54" w:rsidP="004A5A57">
      <w:pPr>
        <w:spacing w:after="240"/>
        <w:rPr>
          <w:rFonts w:ascii="Arial" w:hAnsi="Arial" w:cs="Arial"/>
          <w:sz w:val="24"/>
          <w:szCs w:val="36"/>
        </w:rPr>
      </w:pPr>
      <w:r w:rsidRPr="00F32A7B">
        <w:rPr>
          <w:rFonts w:ascii="Arial" w:hAnsi="Arial" w:cs="Arial"/>
          <w:sz w:val="24"/>
          <w:szCs w:val="36"/>
        </w:rPr>
        <w:lastRenderedPageBreak/>
        <w:t>P</w:t>
      </w:r>
      <w:r w:rsidR="003702BE" w:rsidRPr="00F32A7B">
        <w:rPr>
          <w:rFonts w:ascii="Arial" w:hAnsi="Arial" w:cs="Arial"/>
          <w:sz w:val="24"/>
          <w:szCs w:val="36"/>
        </w:rPr>
        <w:t>.</w:t>
      </w:r>
      <w:r w:rsidRPr="00F32A7B">
        <w:rPr>
          <w:rFonts w:ascii="Arial" w:hAnsi="Arial" w:cs="Arial"/>
          <w:sz w:val="24"/>
          <w:szCs w:val="36"/>
        </w:rPr>
        <w:t xml:space="preserve"> 26</w:t>
      </w:r>
    </w:p>
    <w:p w14:paraId="02B40F0E" w14:textId="77777777" w:rsidR="000819D7" w:rsidRPr="00F32A7B" w:rsidRDefault="003D2ABE" w:rsidP="00F32A7B">
      <w:pPr>
        <w:spacing w:after="240"/>
        <w:ind w:firstLine="0"/>
        <w:rPr>
          <w:rFonts w:ascii="Arial" w:hAnsi="Arial" w:cs="Arial"/>
          <w:sz w:val="24"/>
          <w:szCs w:val="36"/>
        </w:rPr>
      </w:pPr>
      <w:r w:rsidRPr="00F32A7B">
        <w:rPr>
          <w:rFonts w:ascii="Arial" w:hAnsi="Arial" w:cs="Arial"/>
          <w:sz w:val="24"/>
          <w:szCs w:val="36"/>
        </w:rPr>
        <w:t>outras três universidades brasileiras (as universidades</w:t>
      </w:r>
      <w:r w:rsidR="008134D6" w:rsidRPr="00F32A7B">
        <w:rPr>
          <w:rFonts w:ascii="Arial" w:hAnsi="Arial" w:cs="Arial"/>
          <w:sz w:val="24"/>
          <w:szCs w:val="36"/>
        </w:rPr>
        <w:t xml:space="preserve"> </w:t>
      </w:r>
      <w:r w:rsidRPr="00F32A7B">
        <w:rPr>
          <w:rFonts w:ascii="Arial" w:hAnsi="Arial" w:cs="Arial"/>
          <w:sz w:val="24"/>
          <w:szCs w:val="36"/>
        </w:rPr>
        <w:t>federais do Rio Grande do Sul, de Minas</w:t>
      </w:r>
      <w:r w:rsidR="008134D6" w:rsidRPr="00F32A7B">
        <w:rPr>
          <w:rFonts w:ascii="Arial" w:hAnsi="Arial" w:cs="Arial"/>
          <w:sz w:val="24"/>
          <w:szCs w:val="36"/>
        </w:rPr>
        <w:t xml:space="preserve"> </w:t>
      </w:r>
      <w:r w:rsidRPr="00F32A7B">
        <w:rPr>
          <w:rFonts w:ascii="Arial" w:hAnsi="Arial" w:cs="Arial"/>
          <w:sz w:val="24"/>
          <w:szCs w:val="36"/>
        </w:rPr>
        <w:t>Gerais e de São Paulo) se classificam entre as dez</w:t>
      </w:r>
      <w:r w:rsidR="008134D6" w:rsidRPr="00F32A7B">
        <w:rPr>
          <w:rFonts w:ascii="Arial" w:hAnsi="Arial" w:cs="Arial"/>
          <w:sz w:val="24"/>
          <w:szCs w:val="36"/>
        </w:rPr>
        <w:t xml:space="preserve"> </w:t>
      </w:r>
      <w:r w:rsidRPr="00F32A7B">
        <w:rPr>
          <w:rFonts w:ascii="Arial" w:hAnsi="Arial" w:cs="Arial"/>
          <w:sz w:val="24"/>
          <w:szCs w:val="36"/>
        </w:rPr>
        <w:t>primeiras (Reynol, 2010). A liderança brasileira na</w:t>
      </w:r>
      <w:r w:rsidR="008134D6" w:rsidRPr="00F32A7B">
        <w:rPr>
          <w:rFonts w:ascii="Arial" w:hAnsi="Arial" w:cs="Arial"/>
          <w:sz w:val="24"/>
          <w:szCs w:val="36"/>
        </w:rPr>
        <w:t xml:space="preserve"> </w:t>
      </w:r>
      <w:r w:rsidRPr="00F32A7B">
        <w:rPr>
          <w:rFonts w:ascii="Arial" w:hAnsi="Arial" w:cs="Arial"/>
          <w:sz w:val="24"/>
          <w:szCs w:val="36"/>
        </w:rPr>
        <w:t>América Latina já havia sido apontada por Carg</w:t>
      </w:r>
      <w:r w:rsidR="008134D6" w:rsidRPr="00F32A7B">
        <w:rPr>
          <w:rFonts w:ascii="Arial" w:hAnsi="Arial" w:cs="Arial"/>
          <w:sz w:val="24"/>
          <w:szCs w:val="36"/>
        </w:rPr>
        <w:t xml:space="preserve"> </w:t>
      </w:r>
      <w:r w:rsidRPr="00F32A7B">
        <w:rPr>
          <w:rFonts w:ascii="Arial" w:hAnsi="Arial" w:cs="Arial"/>
          <w:sz w:val="24"/>
          <w:szCs w:val="36"/>
        </w:rPr>
        <w:t>(2003 apud Mattos; Job, 2008, p. 48).</w:t>
      </w:r>
    </w:p>
    <w:p w14:paraId="50B23645" w14:textId="77777777" w:rsidR="000819D7" w:rsidRPr="00F32A7B" w:rsidRDefault="003D2ABE" w:rsidP="00F32A7B">
      <w:pPr>
        <w:spacing w:after="240"/>
        <w:ind w:firstLine="708"/>
        <w:rPr>
          <w:rFonts w:ascii="Arial" w:hAnsi="Arial" w:cs="Arial"/>
          <w:sz w:val="24"/>
          <w:szCs w:val="36"/>
        </w:rPr>
      </w:pPr>
      <w:r w:rsidRPr="00F32A7B">
        <w:rPr>
          <w:rFonts w:ascii="Arial" w:hAnsi="Arial" w:cs="Arial"/>
          <w:sz w:val="24"/>
          <w:szCs w:val="36"/>
        </w:rPr>
        <w:t>Embora não tenhamos dados semelhantes</w:t>
      </w:r>
      <w:r w:rsidR="008134D6" w:rsidRPr="00F32A7B">
        <w:rPr>
          <w:rFonts w:ascii="Arial" w:hAnsi="Arial" w:cs="Arial"/>
          <w:sz w:val="24"/>
          <w:szCs w:val="36"/>
        </w:rPr>
        <w:t xml:space="preserve"> </w:t>
      </w:r>
      <w:r w:rsidRPr="00F32A7B">
        <w:rPr>
          <w:rFonts w:ascii="Arial" w:hAnsi="Arial" w:cs="Arial"/>
          <w:sz w:val="24"/>
          <w:szCs w:val="36"/>
        </w:rPr>
        <w:t>especificamente sobre a pesquisa em educação</w:t>
      </w:r>
      <w:r w:rsidR="008134D6" w:rsidRPr="00F32A7B">
        <w:rPr>
          <w:rFonts w:ascii="Arial" w:hAnsi="Arial" w:cs="Arial"/>
          <w:sz w:val="24"/>
          <w:szCs w:val="36"/>
        </w:rPr>
        <w:t xml:space="preserve"> </w:t>
      </w:r>
      <w:r w:rsidRPr="00F32A7B">
        <w:rPr>
          <w:rFonts w:ascii="Arial" w:hAnsi="Arial" w:cs="Arial"/>
          <w:sz w:val="24"/>
          <w:szCs w:val="36"/>
        </w:rPr>
        <w:t>musical, alguns números sugerem que a nossa</w:t>
      </w:r>
      <w:r w:rsidR="008134D6" w:rsidRPr="00F32A7B">
        <w:rPr>
          <w:rFonts w:ascii="Arial" w:hAnsi="Arial" w:cs="Arial"/>
          <w:sz w:val="24"/>
          <w:szCs w:val="36"/>
        </w:rPr>
        <w:t xml:space="preserve"> </w:t>
      </w:r>
      <w:r w:rsidRPr="00F32A7B">
        <w:rPr>
          <w:rFonts w:ascii="Arial" w:hAnsi="Arial" w:cs="Arial"/>
          <w:sz w:val="24"/>
          <w:szCs w:val="36"/>
        </w:rPr>
        <w:t>área também vem crescendo de modo significativo</w:t>
      </w:r>
      <w:r w:rsidR="008134D6" w:rsidRPr="00F32A7B">
        <w:rPr>
          <w:rFonts w:ascii="Arial" w:hAnsi="Arial" w:cs="Arial"/>
          <w:sz w:val="24"/>
          <w:szCs w:val="36"/>
        </w:rPr>
        <w:t xml:space="preserve"> </w:t>
      </w:r>
      <w:r w:rsidRPr="00F32A7B">
        <w:rPr>
          <w:rFonts w:ascii="Arial" w:hAnsi="Arial" w:cs="Arial"/>
          <w:sz w:val="24"/>
          <w:szCs w:val="36"/>
        </w:rPr>
        <w:t>ao longo dos últimos anos, acompanhando, ao que</w:t>
      </w:r>
      <w:r w:rsidR="008134D6" w:rsidRPr="00F32A7B">
        <w:rPr>
          <w:rFonts w:ascii="Arial" w:hAnsi="Arial" w:cs="Arial"/>
          <w:sz w:val="24"/>
          <w:szCs w:val="36"/>
        </w:rPr>
        <w:t xml:space="preserve"> </w:t>
      </w:r>
      <w:r w:rsidRPr="00F32A7B">
        <w:rPr>
          <w:rFonts w:ascii="Arial" w:hAnsi="Arial" w:cs="Arial"/>
          <w:sz w:val="24"/>
          <w:szCs w:val="36"/>
        </w:rPr>
        <w:t>parece, o aumento da produção científica brasileira</w:t>
      </w:r>
      <w:r w:rsidR="008134D6" w:rsidRPr="00F32A7B">
        <w:rPr>
          <w:rFonts w:ascii="Arial" w:hAnsi="Arial" w:cs="Arial"/>
          <w:sz w:val="24"/>
          <w:szCs w:val="36"/>
        </w:rPr>
        <w:t xml:space="preserve"> </w:t>
      </w:r>
      <w:r w:rsidRPr="00F32A7B">
        <w:rPr>
          <w:rFonts w:ascii="Arial" w:hAnsi="Arial" w:cs="Arial"/>
          <w:sz w:val="24"/>
          <w:szCs w:val="36"/>
        </w:rPr>
        <w:t>como um todo. Esse crescimento está diretamente</w:t>
      </w:r>
      <w:r w:rsidR="008134D6" w:rsidRPr="00F32A7B">
        <w:rPr>
          <w:rFonts w:ascii="Arial" w:hAnsi="Arial" w:cs="Arial"/>
          <w:sz w:val="24"/>
          <w:szCs w:val="36"/>
        </w:rPr>
        <w:t xml:space="preserve"> </w:t>
      </w:r>
      <w:r w:rsidRPr="00F32A7B">
        <w:rPr>
          <w:rFonts w:ascii="Arial" w:hAnsi="Arial" w:cs="Arial"/>
          <w:sz w:val="24"/>
          <w:szCs w:val="36"/>
        </w:rPr>
        <w:t xml:space="preserve">relacionado à expansão e consolidação da </w:t>
      </w:r>
      <w:r w:rsidR="008134D6" w:rsidRPr="00F32A7B">
        <w:rPr>
          <w:rFonts w:ascii="Arial" w:hAnsi="Arial" w:cs="Arial"/>
          <w:sz w:val="24"/>
          <w:szCs w:val="36"/>
        </w:rPr>
        <w:t xml:space="preserve">pós-graduação </w:t>
      </w:r>
      <w:r w:rsidRPr="00F32A7B">
        <w:rPr>
          <w:rFonts w:ascii="Arial" w:hAnsi="Arial" w:cs="Arial"/>
          <w:sz w:val="24"/>
          <w:szCs w:val="36"/>
        </w:rPr>
        <w:t>no país, já que, no Brasil, a pesquisa</w:t>
      </w:r>
      <w:r w:rsidR="008134D6" w:rsidRPr="00F32A7B">
        <w:rPr>
          <w:rFonts w:ascii="Arial" w:hAnsi="Arial" w:cs="Arial"/>
          <w:sz w:val="24"/>
          <w:szCs w:val="36"/>
        </w:rPr>
        <w:t xml:space="preserve"> </w:t>
      </w:r>
      <w:r w:rsidRPr="00F32A7B">
        <w:rPr>
          <w:rFonts w:ascii="Arial" w:hAnsi="Arial" w:cs="Arial"/>
          <w:sz w:val="24"/>
          <w:szCs w:val="36"/>
        </w:rPr>
        <w:t>em educação musical – e, de modo mais amplo,</w:t>
      </w:r>
      <w:r w:rsidR="008134D6" w:rsidRPr="00F32A7B">
        <w:rPr>
          <w:rFonts w:ascii="Arial" w:hAnsi="Arial" w:cs="Arial"/>
          <w:sz w:val="24"/>
          <w:szCs w:val="36"/>
        </w:rPr>
        <w:t xml:space="preserve"> </w:t>
      </w:r>
      <w:r w:rsidRPr="00F32A7B">
        <w:rPr>
          <w:rFonts w:ascii="Arial" w:hAnsi="Arial" w:cs="Arial"/>
          <w:sz w:val="24"/>
          <w:szCs w:val="36"/>
        </w:rPr>
        <w:t>em música – tem sido feita, prioritariamente, no</w:t>
      </w:r>
      <w:r w:rsidR="008134D6" w:rsidRPr="00F32A7B">
        <w:rPr>
          <w:rFonts w:ascii="Arial" w:hAnsi="Arial" w:cs="Arial"/>
          <w:sz w:val="24"/>
          <w:szCs w:val="36"/>
        </w:rPr>
        <w:t xml:space="preserve"> </w:t>
      </w:r>
      <w:r w:rsidRPr="00F32A7B">
        <w:rPr>
          <w:rFonts w:ascii="Arial" w:hAnsi="Arial" w:cs="Arial"/>
          <w:sz w:val="24"/>
          <w:szCs w:val="36"/>
        </w:rPr>
        <w:t>âmbito da pós-graduação, em diversas áreas do</w:t>
      </w:r>
      <w:r w:rsidR="008134D6" w:rsidRPr="00F32A7B">
        <w:rPr>
          <w:rFonts w:ascii="Arial" w:hAnsi="Arial" w:cs="Arial"/>
          <w:sz w:val="24"/>
          <w:szCs w:val="36"/>
        </w:rPr>
        <w:t xml:space="preserve"> </w:t>
      </w:r>
      <w:r w:rsidRPr="00F32A7B">
        <w:rPr>
          <w:rFonts w:ascii="Arial" w:hAnsi="Arial" w:cs="Arial"/>
          <w:sz w:val="24"/>
          <w:szCs w:val="36"/>
        </w:rPr>
        <w:t>conhecimento, mas, especialmente, nos programas</w:t>
      </w:r>
      <w:r w:rsidR="008134D6" w:rsidRPr="00F32A7B">
        <w:rPr>
          <w:rFonts w:ascii="Arial" w:hAnsi="Arial" w:cs="Arial"/>
          <w:sz w:val="24"/>
          <w:szCs w:val="36"/>
        </w:rPr>
        <w:t xml:space="preserve"> </w:t>
      </w:r>
      <w:r w:rsidRPr="00F32A7B">
        <w:rPr>
          <w:rFonts w:ascii="Arial" w:hAnsi="Arial" w:cs="Arial"/>
          <w:sz w:val="24"/>
          <w:szCs w:val="36"/>
        </w:rPr>
        <w:t>de pós-graduação em música. Esses programas se</w:t>
      </w:r>
      <w:r w:rsidR="008134D6" w:rsidRPr="00F32A7B">
        <w:rPr>
          <w:rFonts w:ascii="Arial" w:hAnsi="Arial" w:cs="Arial"/>
          <w:sz w:val="24"/>
          <w:szCs w:val="36"/>
        </w:rPr>
        <w:t xml:space="preserve"> </w:t>
      </w:r>
      <w:r w:rsidRPr="00F32A7B">
        <w:rPr>
          <w:rFonts w:ascii="Arial" w:hAnsi="Arial" w:cs="Arial"/>
          <w:sz w:val="24"/>
          <w:szCs w:val="36"/>
        </w:rPr>
        <w:t>inserem na área de Artes, um das áreas de avaliação</w:t>
      </w:r>
      <w:r w:rsidR="008134D6" w:rsidRPr="00F32A7B">
        <w:rPr>
          <w:rFonts w:ascii="Arial" w:hAnsi="Arial" w:cs="Arial"/>
          <w:sz w:val="24"/>
          <w:szCs w:val="36"/>
        </w:rPr>
        <w:t xml:space="preserve"> </w:t>
      </w:r>
      <w:r w:rsidRPr="00F32A7B">
        <w:rPr>
          <w:rFonts w:ascii="Arial" w:hAnsi="Arial" w:cs="Arial"/>
          <w:sz w:val="24"/>
          <w:szCs w:val="36"/>
        </w:rPr>
        <w:t>da Capes, que engloba, além da música, artes</w:t>
      </w:r>
      <w:r w:rsidR="008134D6" w:rsidRPr="00F32A7B">
        <w:rPr>
          <w:rFonts w:ascii="Arial" w:hAnsi="Arial" w:cs="Arial"/>
          <w:sz w:val="24"/>
          <w:szCs w:val="36"/>
        </w:rPr>
        <w:t xml:space="preserve"> </w:t>
      </w:r>
      <w:r w:rsidRPr="00F32A7B">
        <w:rPr>
          <w:rFonts w:ascii="Arial" w:hAnsi="Arial" w:cs="Arial"/>
          <w:sz w:val="24"/>
          <w:szCs w:val="36"/>
        </w:rPr>
        <w:t>cênicas e artes visuais.</w:t>
      </w:r>
    </w:p>
    <w:p w14:paraId="5FD8D905" w14:textId="77777777" w:rsidR="00B770AC" w:rsidRPr="00F32A7B" w:rsidRDefault="003D2ABE" w:rsidP="00F32A7B">
      <w:pPr>
        <w:spacing w:after="240"/>
        <w:ind w:firstLine="708"/>
        <w:rPr>
          <w:rFonts w:ascii="Arial" w:hAnsi="Arial" w:cs="Arial"/>
          <w:sz w:val="24"/>
          <w:szCs w:val="36"/>
        </w:rPr>
      </w:pPr>
      <w:r w:rsidRPr="00F32A7B">
        <w:rPr>
          <w:rFonts w:ascii="Arial" w:hAnsi="Arial" w:cs="Arial"/>
          <w:sz w:val="24"/>
          <w:szCs w:val="36"/>
        </w:rPr>
        <w:t>Conforme consta no Documento da Área</w:t>
      </w:r>
      <w:r w:rsidR="000819D7" w:rsidRPr="00F32A7B">
        <w:rPr>
          <w:rFonts w:ascii="Arial" w:hAnsi="Arial" w:cs="Arial"/>
          <w:sz w:val="24"/>
          <w:szCs w:val="36"/>
        </w:rPr>
        <w:t xml:space="preserve"> </w:t>
      </w:r>
      <w:r w:rsidRPr="00F32A7B">
        <w:rPr>
          <w:rFonts w:ascii="Arial" w:hAnsi="Arial" w:cs="Arial"/>
          <w:sz w:val="24"/>
          <w:szCs w:val="36"/>
        </w:rPr>
        <w:t>de Artes, que estabelece quesitos, indicadores e</w:t>
      </w:r>
      <w:r w:rsidR="008134D6" w:rsidRPr="00F32A7B">
        <w:rPr>
          <w:rFonts w:ascii="Arial" w:hAnsi="Arial" w:cs="Arial"/>
          <w:sz w:val="24"/>
          <w:szCs w:val="36"/>
        </w:rPr>
        <w:t xml:space="preserve"> </w:t>
      </w:r>
      <w:r w:rsidRPr="00F32A7B">
        <w:rPr>
          <w:rFonts w:ascii="Arial" w:hAnsi="Arial" w:cs="Arial"/>
          <w:sz w:val="24"/>
          <w:szCs w:val="36"/>
        </w:rPr>
        <w:t xml:space="preserve">critérios para a avaliação dos programas, a </w:t>
      </w:r>
      <w:r w:rsidR="008134D6" w:rsidRPr="00F32A7B">
        <w:rPr>
          <w:rFonts w:ascii="Arial" w:hAnsi="Arial" w:cs="Arial"/>
          <w:sz w:val="24"/>
          <w:szCs w:val="36"/>
        </w:rPr>
        <w:t xml:space="preserve">pós-graduação </w:t>
      </w:r>
      <w:r w:rsidRPr="00F32A7B">
        <w:rPr>
          <w:rFonts w:ascii="Arial" w:hAnsi="Arial" w:cs="Arial"/>
          <w:sz w:val="24"/>
          <w:szCs w:val="36"/>
        </w:rPr>
        <w:t>em Artes no Brasil foi iniciada em 1974,</w:t>
      </w:r>
      <w:r w:rsidR="008134D6" w:rsidRPr="00F32A7B">
        <w:rPr>
          <w:rFonts w:ascii="Arial" w:hAnsi="Arial" w:cs="Arial"/>
          <w:sz w:val="24"/>
          <w:szCs w:val="36"/>
        </w:rPr>
        <w:t xml:space="preserve"> </w:t>
      </w:r>
      <w:r w:rsidRPr="00F32A7B">
        <w:rPr>
          <w:rFonts w:ascii="Arial" w:hAnsi="Arial" w:cs="Arial"/>
          <w:sz w:val="24"/>
          <w:szCs w:val="36"/>
        </w:rPr>
        <w:t>com a abertura do curso de Mestrado em Artes na</w:t>
      </w:r>
      <w:r w:rsidR="008134D6" w:rsidRPr="00F32A7B">
        <w:rPr>
          <w:rFonts w:ascii="Arial" w:hAnsi="Arial" w:cs="Arial"/>
          <w:sz w:val="24"/>
          <w:szCs w:val="36"/>
        </w:rPr>
        <w:t xml:space="preserve"> </w:t>
      </w:r>
      <w:r w:rsidRPr="00F32A7B">
        <w:rPr>
          <w:rFonts w:ascii="Arial" w:hAnsi="Arial" w:cs="Arial"/>
          <w:sz w:val="24"/>
          <w:szCs w:val="36"/>
        </w:rPr>
        <w:t>Escola de Comunicação e Artes (ECA) da USP. A</w:t>
      </w:r>
      <w:r w:rsidR="008134D6" w:rsidRPr="00F32A7B">
        <w:rPr>
          <w:rFonts w:ascii="Arial" w:hAnsi="Arial" w:cs="Arial"/>
          <w:sz w:val="24"/>
          <w:szCs w:val="36"/>
        </w:rPr>
        <w:t xml:space="preserve"> </w:t>
      </w:r>
      <w:r w:rsidRPr="00F32A7B">
        <w:rPr>
          <w:rFonts w:ascii="Arial" w:hAnsi="Arial" w:cs="Arial"/>
          <w:sz w:val="24"/>
          <w:szCs w:val="36"/>
        </w:rPr>
        <w:t>área vem apresentando um crescimento bastante</w:t>
      </w:r>
      <w:r w:rsidR="008134D6" w:rsidRPr="00F32A7B">
        <w:rPr>
          <w:rFonts w:ascii="Arial" w:hAnsi="Arial" w:cs="Arial"/>
          <w:sz w:val="24"/>
          <w:szCs w:val="36"/>
        </w:rPr>
        <w:t xml:space="preserve"> </w:t>
      </w:r>
      <w:r w:rsidRPr="00F32A7B">
        <w:rPr>
          <w:rFonts w:ascii="Arial" w:hAnsi="Arial" w:cs="Arial"/>
          <w:sz w:val="24"/>
          <w:szCs w:val="36"/>
        </w:rPr>
        <w:t>expressivo desde então: em 1996, contávamos com</w:t>
      </w:r>
      <w:r w:rsidR="008134D6" w:rsidRPr="00F32A7B">
        <w:rPr>
          <w:rFonts w:ascii="Arial" w:hAnsi="Arial" w:cs="Arial"/>
          <w:sz w:val="24"/>
          <w:szCs w:val="36"/>
        </w:rPr>
        <w:t xml:space="preserve"> </w:t>
      </w:r>
      <w:r w:rsidRPr="00F32A7B">
        <w:rPr>
          <w:rFonts w:ascii="Arial" w:hAnsi="Arial" w:cs="Arial"/>
          <w:sz w:val="24"/>
          <w:szCs w:val="36"/>
        </w:rPr>
        <w:t>11 programas de pós-graduação, sendo que somente</w:t>
      </w:r>
      <w:r w:rsidR="008134D6" w:rsidRPr="00F32A7B">
        <w:rPr>
          <w:rFonts w:ascii="Arial" w:hAnsi="Arial" w:cs="Arial"/>
          <w:sz w:val="24"/>
          <w:szCs w:val="36"/>
        </w:rPr>
        <w:t xml:space="preserve"> </w:t>
      </w:r>
      <w:r w:rsidRPr="00F32A7B">
        <w:rPr>
          <w:rFonts w:ascii="Arial" w:hAnsi="Arial" w:cs="Arial"/>
          <w:sz w:val="24"/>
          <w:szCs w:val="36"/>
        </w:rPr>
        <w:t>dois ofereciam curso de doutorado. Em 2000, já eram</w:t>
      </w:r>
      <w:r w:rsidR="008134D6" w:rsidRPr="00F32A7B">
        <w:rPr>
          <w:rFonts w:ascii="Arial" w:hAnsi="Arial" w:cs="Arial"/>
          <w:sz w:val="24"/>
          <w:szCs w:val="36"/>
        </w:rPr>
        <w:t xml:space="preserve"> </w:t>
      </w:r>
      <w:r w:rsidRPr="00F32A7B">
        <w:rPr>
          <w:rFonts w:ascii="Arial" w:hAnsi="Arial" w:cs="Arial"/>
          <w:sz w:val="24"/>
          <w:szCs w:val="36"/>
        </w:rPr>
        <w:t>19 programas; em 2003, 22; e, em 2009, a área era</w:t>
      </w:r>
      <w:r w:rsidR="008134D6" w:rsidRPr="00F32A7B">
        <w:rPr>
          <w:rFonts w:ascii="Arial" w:hAnsi="Arial" w:cs="Arial"/>
          <w:sz w:val="24"/>
          <w:szCs w:val="36"/>
        </w:rPr>
        <w:t xml:space="preserve"> </w:t>
      </w:r>
      <w:r w:rsidRPr="00F32A7B">
        <w:rPr>
          <w:rFonts w:ascii="Arial" w:hAnsi="Arial" w:cs="Arial"/>
          <w:sz w:val="24"/>
          <w:szCs w:val="36"/>
        </w:rPr>
        <w:t>constituída por 37 programas, 21 deles oferecendo</w:t>
      </w:r>
      <w:r w:rsidR="008134D6" w:rsidRPr="00F32A7B">
        <w:rPr>
          <w:rFonts w:ascii="Arial" w:hAnsi="Arial" w:cs="Arial"/>
          <w:sz w:val="24"/>
          <w:szCs w:val="36"/>
        </w:rPr>
        <w:t xml:space="preserve"> </w:t>
      </w:r>
      <w:r w:rsidRPr="00F32A7B">
        <w:rPr>
          <w:rFonts w:ascii="Arial" w:hAnsi="Arial" w:cs="Arial"/>
          <w:sz w:val="24"/>
          <w:szCs w:val="36"/>
        </w:rPr>
        <w:t>cursos de mestrado e 16, cursos de mestrado e</w:t>
      </w:r>
      <w:r w:rsidR="008134D6" w:rsidRPr="00F32A7B">
        <w:rPr>
          <w:rFonts w:ascii="Arial" w:hAnsi="Arial" w:cs="Arial"/>
          <w:sz w:val="24"/>
          <w:szCs w:val="36"/>
        </w:rPr>
        <w:t xml:space="preserve"> </w:t>
      </w:r>
      <w:r w:rsidRPr="00F32A7B">
        <w:rPr>
          <w:rFonts w:ascii="Arial" w:hAnsi="Arial" w:cs="Arial"/>
          <w:sz w:val="24"/>
          <w:szCs w:val="36"/>
        </w:rPr>
        <w:t>doutorado (Documento de área 2009, [2010]).</w:t>
      </w:r>
    </w:p>
    <w:p w14:paraId="1D0A9180" w14:textId="77777777" w:rsidR="00B770AC" w:rsidRPr="00F32A7B" w:rsidRDefault="003D2ABE" w:rsidP="00F32A7B">
      <w:pPr>
        <w:spacing w:after="240"/>
        <w:ind w:firstLine="708"/>
        <w:rPr>
          <w:rFonts w:ascii="Arial" w:hAnsi="Arial" w:cs="Arial"/>
          <w:sz w:val="24"/>
          <w:szCs w:val="36"/>
        </w:rPr>
      </w:pPr>
      <w:r w:rsidRPr="00F32A7B">
        <w:rPr>
          <w:rFonts w:ascii="Arial" w:hAnsi="Arial" w:cs="Arial"/>
          <w:sz w:val="24"/>
          <w:szCs w:val="36"/>
        </w:rPr>
        <w:t>Também em relação ao corpo discente os</w:t>
      </w:r>
      <w:r w:rsidR="000819D7" w:rsidRPr="00F32A7B">
        <w:rPr>
          <w:rFonts w:ascii="Arial" w:hAnsi="Arial" w:cs="Arial"/>
          <w:sz w:val="24"/>
          <w:szCs w:val="36"/>
        </w:rPr>
        <w:t xml:space="preserve"> </w:t>
      </w:r>
      <w:r w:rsidRPr="00F32A7B">
        <w:rPr>
          <w:rFonts w:ascii="Arial" w:hAnsi="Arial" w:cs="Arial"/>
          <w:sz w:val="24"/>
          <w:szCs w:val="36"/>
        </w:rPr>
        <w:t>números são significativos: em 1996 a área tinha</w:t>
      </w:r>
      <w:r w:rsidR="008134D6" w:rsidRPr="00F32A7B">
        <w:rPr>
          <w:rFonts w:ascii="Arial" w:hAnsi="Arial" w:cs="Arial"/>
          <w:sz w:val="24"/>
          <w:szCs w:val="36"/>
        </w:rPr>
        <w:t xml:space="preserve"> </w:t>
      </w:r>
      <w:r w:rsidRPr="00F32A7B">
        <w:rPr>
          <w:rFonts w:ascii="Arial" w:hAnsi="Arial" w:cs="Arial"/>
          <w:sz w:val="24"/>
          <w:szCs w:val="36"/>
        </w:rPr>
        <w:t>459 mestrandos e 59 doutorandos matriculados nos</w:t>
      </w:r>
      <w:r w:rsidR="008134D6" w:rsidRPr="00F32A7B">
        <w:rPr>
          <w:rFonts w:ascii="Arial" w:hAnsi="Arial" w:cs="Arial"/>
          <w:sz w:val="24"/>
          <w:szCs w:val="36"/>
        </w:rPr>
        <w:t xml:space="preserve"> </w:t>
      </w:r>
      <w:r w:rsidRPr="00F32A7B">
        <w:rPr>
          <w:rFonts w:ascii="Arial" w:hAnsi="Arial" w:cs="Arial"/>
          <w:sz w:val="24"/>
          <w:szCs w:val="36"/>
        </w:rPr>
        <w:t>programas; ao final de 2008, eram 1167 mestrandos</w:t>
      </w:r>
      <w:r w:rsidR="008134D6" w:rsidRPr="00F32A7B">
        <w:rPr>
          <w:rFonts w:ascii="Arial" w:hAnsi="Arial" w:cs="Arial"/>
          <w:sz w:val="24"/>
          <w:szCs w:val="36"/>
        </w:rPr>
        <w:t xml:space="preserve"> </w:t>
      </w:r>
      <w:r w:rsidRPr="00F32A7B">
        <w:rPr>
          <w:rFonts w:ascii="Arial" w:hAnsi="Arial" w:cs="Arial"/>
          <w:sz w:val="24"/>
          <w:szCs w:val="36"/>
        </w:rPr>
        <w:t>e 573 doutorandos, números que representam um</w:t>
      </w:r>
      <w:r w:rsidR="008134D6" w:rsidRPr="00F32A7B">
        <w:rPr>
          <w:rFonts w:ascii="Arial" w:hAnsi="Arial" w:cs="Arial"/>
          <w:sz w:val="24"/>
          <w:szCs w:val="36"/>
        </w:rPr>
        <w:t xml:space="preserve"> </w:t>
      </w:r>
      <w:r w:rsidRPr="00F32A7B">
        <w:rPr>
          <w:rFonts w:ascii="Arial" w:hAnsi="Arial" w:cs="Arial"/>
          <w:sz w:val="24"/>
          <w:szCs w:val="36"/>
        </w:rPr>
        <w:t>crescimento de 254% de mestrandos e de 971% de</w:t>
      </w:r>
      <w:r w:rsidR="008134D6" w:rsidRPr="00F32A7B">
        <w:rPr>
          <w:rFonts w:ascii="Arial" w:hAnsi="Arial" w:cs="Arial"/>
          <w:sz w:val="24"/>
          <w:szCs w:val="36"/>
        </w:rPr>
        <w:t xml:space="preserve"> </w:t>
      </w:r>
      <w:r w:rsidRPr="00F32A7B">
        <w:rPr>
          <w:rFonts w:ascii="Arial" w:hAnsi="Arial" w:cs="Arial"/>
          <w:sz w:val="24"/>
          <w:szCs w:val="36"/>
        </w:rPr>
        <w:t>doutorandos (Documento de área 2009, [2010]).</w:t>
      </w:r>
    </w:p>
    <w:p w14:paraId="397C9891" w14:textId="77777777" w:rsidR="00642C85" w:rsidRPr="00F32A7B" w:rsidRDefault="003D2ABE" w:rsidP="00F32A7B">
      <w:pPr>
        <w:spacing w:after="240"/>
        <w:ind w:firstLine="708"/>
        <w:rPr>
          <w:rFonts w:ascii="Arial" w:hAnsi="Arial" w:cs="Arial"/>
          <w:sz w:val="24"/>
          <w:szCs w:val="36"/>
        </w:rPr>
      </w:pPr>
      <w:r w:rsidRPr="00F32A7B">
        <w:rPr>
          <w:rFonts w:ascii="Arial" w:hAnsi="Arial" w:cs="Arial"/>
          <w:sz w:val="24"/>
          <w:szCs w:val="36"/>
        </w:rPr>
        <w:t>Atualmente, no Brasil, contamos com 13</w:t>
      </w:r>
      <w:r w:rsidR="008134D6" w:rsidRPr="00F32A7B">
        <w:rPr>
          <w:rFonts w:ascii="Arial" w:hAnsi="Arial" w:cs="Arial"/>
          <w:sz w:val="24"/>
          <w:szCs w:val="36"/>
        </w:rPr>
        <w:t xml:space="preserve"> </w:t>
      </w:r>
      <w:r w:rsidRPr="00F32A7B">
        <w:rPr>
          <w:rFonts w:ascii="Arial" w:hAnsi="Arial" w:cs="Arial"/>
          <w:sz w:val="24"/>
          <w:szCs w:val="36"/>
        </w:rPr>
        <w:t>programas de pós-graduação em música, distribuídos</w:t>
      </w:r>
      <w:r w:rsidR="008134D6" w:rsidRPr="00F32A7B">
        <w:rPr>
          <w:rFonts w:ascii="Arial" w:hAnsi="Arial" w:cs="Arial"/>
          <w:sz w:val="24"/>
          <w:szCs w:val="36"/>
        </w:rPr>
        <w:t xml:space="preserve"> </w:t>
      </w:r>
      <w:r w:rsidRPr="00F32A7B">
        <w:rPr>
          <w:rFonts w:ascii="Arial" w:hAnsi="Arial" w:cs="Arial"/>
          <w:sz w:val="24"/>
          <w:szCs w:val="36"/>
        </w:rPr>
        <w:t>em quatro das cinco regiões do país: Universidade</w:t>
      </w:r>
      <w:r w:rsidR="008134D6" w:rsidRPr="00F32A7B">
        <w:rPr>
          <w:rFonts w:ascii="Arial" w:hAnsi="Arial" w:cs="Arial"/>
          <w:sz w:val="24"/>
          <w:szCs w:val="36"/>
        </w:rPr>
        <w:t xml:space="preserve"> </w:t>
      </w:r>
      <w:r w:rsidRPr="00F32A7B">
        <w:rPr>
          <w:rFonts w:ascii="Arial" w:hAnsi="Arial" w:cs="Arial"/>
          <w:sz w:val="24"/>
          <w:szCs w:val="36"/>
        </w:rPr>
        <w:t>Federal da Bahia, Universidade Federal da</w:t>
      </w:r>
      <w:r w:rsidR="008134D6" w:rsidRPr="00F32A7B">
        <w:rPr>
          <w:rFonts w:ascii="Arial" w:hAnsi="Arial" w:cs="Arial"/>
          <w:sz w:val="24"/>
          <w:szCs w:val="36"/>
        </w:rPr>
        <w:t xml:space="preserve"> </w:t>
      </w:r>
      <w:r w:rsidRPr="00F32A7B">
        <w:rPr>
          <w:rFonts w:ascii="Arial" w:hAnsi="Arial" w:cs="Arial"/>
          <w:sz w:val="24"/>
          <w:szCs w:val="36"/>
        </w:rPr>
        <w:t>Paraíba, Universidade de Brasília, Universidade</w:t>
      </w:r>
      <w:r w:rsidR="008134D6" w:rsidRPr="00F32A7B">
        <w:rPr>
          <w:rFonts w:ascii="Arial" w:hAnsi="Arial" w:cs="Arial"/>
          <w:sz w:val="24"/>
          <w:szCs w:val="36"/>
        </w:rPr>
        <w:t xml:space="preserve"> </w:t>
      </w:r>
      <w:r w:rsidRPr="00F32A7B">
        <w:rPr>
          <w:rFonts w:ascii="Arial" w:hAnsi="Arial" w:cs="Arial"/>
          <w:sz w:val="24"/>
          <w:szCs w:val="36"/>
        </w:rPr>
        <w:t>Federal de Goiás, Universidade Federal de Minas</w:t>
      </w:r>
      <w:r w:rsidR="008134D6" w:rsidRPr="00F32A7B">
        <w:rPr>
          <w:rFonts w:ascii="Arial" w:hAnsi="Arial" w:cs="Arial"/>
          <w:sz w:val="24"/>
          <w:szCs w:val="36"/>
        </w:rPr>
        <w:t xml:space="preserve"> </w:t>
      </w:r>
      <w:r w:rsidRPr="00F32A7B">
        <w:rPr>
          <w:rFonts w:ascii="Arial" w:hAnsi="Arial" w:cs="Arial"/>
          <w:sz w:val="24"/>
          <w:szCs w:val="36"/>
        </w:rPr>
        <w:t>Gerais, Universidade Federal do Estado do Rio de</w:t>
      </w:r>
      <w:r w:rsidR="008134D6" w:rsidRPr="00F32A7B">
        <w:rPr>
          <w:rFonts w:ascii="Arial" w:hAnsi="Arial" w:cs="Arial"/>
          <w:sz w:val="24"/>
          <w:szCs w:val="36"/>
        </w:rPr>
        <w:t xml:space="preserve"> </w:t>
      </w:r>
      <w:r w:rsidRPr="00F32A7B">
        <w:rPr>
          <w:rFonts w:ascii="Arial" w:hAnsi="Arial" w:cs="Arial"/>
          <w:sz w:val="24"/>
          <w:szCs w:val="36"/>
        </w:rPr>
        <w:t>Janeiro, Universidade Federal do Rio de Janeiro,</w:t>
      </w:r>
      <w:r w:rsidR="008134D6" w:rsidRPr="00F32A7B">
        <w:rPr>
          <w:rFonts w:ascii="Arial" w:hAnsi="Arial" w:cs="Arial"/>
          <w:sz w:val="24"/>
          <w:szCs w:val="36"/>
        </w:rPr>
        <w:t xml:space="preserve"> </w:t>
      </w:r>
      <w:r w:rsidRPr="00F32A7B">
        <w:rPr>
          <w:rFonts w:ascii="Arial" w:hAnsi="Arial" w:cs="Arial"/>
          <w:sz w:val="24"/>
          <w:szCs w:val="36"/>
        </w:rPr>
        <w:t>Universidade de São Paulo, Universidade Estadual</w:t>
      </w:r>
      <w:r w:rsidR="008134D6" w:rsidRPr="00F32A7B">
        <w:rPr>
          <w:rFonts w:ascii="Arial" w:hAnsi="Arial" w:cs="Arial"/>
          <w:sz w:val="24"/>
          <w:szCs w:val="36"/>
        </w:rPr>
        <w:t xml:space="preserve"> </w:t>
      </w:r>
      <w:r w:rsidRPr="00F32A7B">
        <w:rPr>
          <w:rFonts w:ascii="Arial" w:hAnsi="Arial" w:cs="Arial"/>
          <w:sz w:val="24"/>
          <w:szCs w:val="36"/>
        </w:rPr>
        <w:t>de Campinas, Universidade Estadual Paulista,</w:t>
      </w:r>
      <w:r w:rsidR="008134D6" w:rsidRPr="00F32A7B">
        <w:rPr>
          <w:rFonts w:ascii="Arial" w:hAnsi="Arial" w:cs="Arial"/>
          <w:sz w:val="24"/>
          <w:szCs w:val="36"/>
        </w:rPr>
        <w:t xml:space="preserve"> </w:t>
      </w:r>
      <w:r w:rsidRPr="00F32A7B">
        <w:rPr>
          <w:rFonts w:ascii="Arial" w:hAnsi="Arial" w:cs="Arial"/>
          <w:sz w:val="24"/>
          <w:szCs w:val="36"/>
        </w:rPr>
        <w:t>Universidade Federal do Paraná, Universidade do</w:t>
      </w:r>
      <w:r w:rsidR="008134D6" w:rsidRPr="00F32A7B">
        <w:rPr>
          <w:rFonts w:ascii="Arial" w:hAnsi="Arial" w:cs="Arial"/>
          <w:sz w:val="24"/>
          <w:szCs w:val="36"/>
        </w:rPr>
        <w:t xml:space="preserve"> </w:t>
      </w:r>
      <w:r w:rsidRPr="00F32A7B">
        <w:rPr>
          <w:rFonts w:ascii="Arial" w:hAnsi="Arial" w:cs="Arial"/>
          <w:sz w:val="24"/>
          <w:szCs w:val="36"/>
        </w:rPr>
        <w:t>Estado de Santa Catarina e Universidade Federal</w:t>
      </w:r>
      <w:r w:rsidR="008134D6" w:rsidRPr="00F32A7B">
        <w:rPr>
          <w:rFonts w:ascii="Arial" w:hAnsi="Arial" w:cs="Arial"/>
          <w:sz w:val="24"/>
          <w:szCs w:val="36"/>
        </w:rPr>
        <w:t xml:space="preserve"> </w:t>
      </w:r>
      <w:r w:rsidRPr="00F32A7B">
        <w:rPr>
          <w:rFonts w:ascii="Arial" w:hAnsi="Arial" w:cs="Arial"/>
          <w:sz w:val="24"/>
          <w:szCs w:val="36"/>
        </w:rPr>
        <w:t>do Rio Grande do Sul. Além desses 13, temos dois</w:t>
      </w:r>
      <w:r w:rsidR="008134D6" w:rsidRPr="00F32A7B">
        <w:rPr>
          <w:rFonts w:ascii="Arial" w:hAnsi="Arial" w:cs="Arial"/>
          <w:sz w:val="24"/>
          <w:szCs w:val="36"/>
        </w:rPr>
        <w:t xml:space="preserve"> </w:t>
      </w:r>
      <w:r w:rsidRPr="00F32A7B">
        <w:rPr>
          <w:rFonts w:ascii="Arial" w:hAnsi="Arial" w:cs="Arial"/>
          <w:sz w:val="24"/>
          <w:szCs w:val="36"/>
        </w:rPr>
        <w:t>programas de pós-graduação em artes que incluem</w:t>
      </w:r>
      <w:r w:rsidR="008134D6" w:rsidRPr="00F32A7B">
        <w:rPr>
          <w:rFonts w:ascii="Arial" w:hAnsi="Arial" w:cs="Arial"/>
          <w:sz w:val="24"/>
          <w:szCs w:val="36"/>
        </w:rPr>
        <w:t xml:space="preserve"> </w:t>
      </w:r>
      <w:r w:rsidRPr="00F32A7B">
        <w:rPr>
          <w:rFonts w:ascii="Arial" w:hAnsi="Arial" w:cs="Arial"/>
          <w:sz w:val="24"/>
          <w:szCs w:val="36"/>
        </w:rPr>
        <w:t>a música como uma de suas áreas ou linhas de</w:t>
      </w:r>
      <w:r w:rsidR="008134D6" w:rsidRPr="00F32A7B">
        <w:rPr>
          <w:rFonts w:ascii="Arial" w:hAnsi="Arial" w:cs="Arial"/>
          <w:sz w:val="24"/>
          <w:szCs w:val="36"/>
        </w:rPr>
        <w:t xml:space="preserve"> </w:t>
      </w:r>
      <w:r w:rsidRPr="00F32A7B">
        <w:rPr>
          <w:rFonts w:ascii="Arial" w:hAnsi="Arial" w:cs="Arial"/>
          <w:sz w:val="24"/>
          <w:szCs w:val="36"/>
        </w:rPr>
        <w:t>pesquisa: Universidade Federal de Uberlândia e</w:t>
      </w:r>
      <w:r w:rsidR="008134D6" w:rsidRPr="00F32A7B">
        <w:rPr>
          <w:rFonts w:ascii="Arial" w:hAnsi="Arial" w:cs="Arial"/>
          <w:sz w:val="24"/>
          <w:szCs w:val="36"/>
        </w:rPr>
        <w:t xml:space="preserve"> </w:t>
      </w:r>
      <w:r w:rsidRPr="00F32A7B">
        <w:rPr>
          <w:rFonts w:ascii="Arial" w:hAnsi="Arial" w:cs="Arial"/>
          <w:sz w:val="24"/>
          <w:szCs w:val="36"/>
        </w:rPr>
        <w:t>Universidade Federal do Pará.</w:t>
      </w:r>
    </w:p>
    <w:p w14:paraId="7BF5CDEF" w14:textId="12986262" w:rsidR="00642C85" w:rsidRPr="00F32A7B" w:rsidRDefault="003D2ABE" w:rsidP="00F32A7B">
      <w:pPr>
        <w:spacing w:after="240"/>
        <w:ind w:firstLine="708"/>
        <w:rPr>
          <w:rFonts w:ascii="Arial" w:hAnsi="Arial" w:cs="Arial"/>
          <w:sz w:val="24"/>
          <w:szCs w:val="36"/>
        </w:rPr>
      </w:pPr>
      <w:r w:rsidRPr="00F32A7B">
        <w:rPr>
          <w:rFonts w:ascii="Arial" w:hAnsi="Arial" w:cs="Arial"/>
          <w:sz w:val="24"/>
          <w:szCs w:val="36"/>
        </w:rPr>
        <w:t>A educação musical está presente na grande</w:t>
      </w:r>
      <w:r w:rsidR="008134D6" w:rsidRPr="00F32A7B">
        <w:rPr>
          <w:rFonts w:ascii="Arial" w:hAnsi="Arial" w:cs="Arial"/>
          <w:sz w:val="24"/>
          <w:szCs w:val="36"/>
        </w:rPr>
        <w:t xml:space="preserve"> </w:t>
      </w:r>
      <w:r w:rsidRPr="00F32A7B">
        <w:rPr>
          <w:rFonts w:ascii="Arial" w:hAnsi="Arial" w:cs="Arial"/>
          <w:sz w:val="24"/>
          <w:szCs w:val="36"/>
        </w:rPr>
        <w:t>maioria desses programas, seja como área de</w:t>
      </w:r>
      <w:r w:rsidR="008134D6" w:rsidRPr="00F32A7B">
        <w:rPr>
          <w:rFonts w:ascii="Arial" w:hAnsi="Arial" w:cs="Arial"/>
          <w:sz w:val="24"/>
          <w:szCs w:val="36"/>
        </w:rPr>
        <w:t xml:space="preserve"> </w:t>
      </w:r>
      <w:r w:rsidRPr="00F32A7B">
        <w:rPr>
          <w:rFonts w:ascii="Arial" w:hAnsi="Arial" w:cs="Arial"/>
          <w:sz w:val="24"/>
          <w:szCs w:val="36"/>
        </w:rPr>
        <w:t>concentração ou linha de pesquisa específica, seja</w:t>
      </w:r>
      <w:r w:rsidR="008134D6" w:rsidRPr="00F32A7B">
        <w:rPr>
          <w:rFonts w:ascii="Arial" w:hAnsi="Arial" w:cs="Arial"/>
          <w:sz w:val="24"/>
          <w:szCs w:val="36"/>
        </w:rPr>
        <w:t xml:space="preserve"> </w:t>
      </w:r>
      <w:r w:rsidRPr="00F32A7B">
        <w:rPr>
          <w:rFonts w:ascii="Arial" w:hAnsi="Arial" w:cs="Arial"/>
          <w:sz w:val="24"/>
          <w:szCs w:val="36"/>
        </w:rPr>
        <w:t>associada a outras subáreas do campo da música.</w:t>
      </w:r>
      <w:r w:rsidR="005E175E">
        <w:rPr>
          <w:rFonts w:ascii="Arial" w:hAnsi="Arial" w:cs="Arial"/>
          <w:sz w:val="24"/>
          <w:szCs w:val="36"/>
        </w:rPr>
        <w:t xml:space="preserve"> </w:t>
      </w:r>
      <w:r w:rsidR="005E175E">
        <w:rPr>
          <w:rFonts w:ascii="Arial" w:hAnsi="Arial" w:cs="Arial"/>
          <w:sz w:val="24"/>
          <w:szCs w:val="36"/>
        </w:rPr>
        <w:fldChar w:fldCharType="begin"/>
      </w:r>
      <w:r w:rsidR="005E175E">
        <w:rPr>
          <w:rFonts w:ascii="Arial" w:hAnsi="Arial" w:cs="Arial"/>
          <w:sz w:val="24"/>
          <w:szCs w:val="36"/>
        </w:rPr>
        <w:instrText>HYPERLINK  \l "nota1"</w:instrText>
      </w:r>
      <w:r w:rsidR="005E175E">
        <w:rPr>
          <w:rFonts w:ascii="Arial" w:hAnsi="Arial" w:cs="Arial"/>
          <w:sz w:val="24"/>
          <w:szCs w:val="36"/>
        </w:rPr>
      </w:r>
      <w:r w:rsidR="005E175E">
        <w:rPr>
          <w:rFonts w:ascii="Arial" w:hAnsi="Arial" w:cs="Arial"/>
          <w:sz w:val="24"/>
          <w:szCs w:val="36"/>
        </w:rPr>
        <w:fldChar w:fldCharType="separate"/>
      </w:r>
      <w:r w:rsidR="00F801B6" w:rsidRPr="005E175E">
        <w:rPr>
          <w:rStyle w:val="Hyperlink"/>
          <w:rFonts w:ascii="Arial" w:hAnsi="Arial" w:cs="Arial"/>
          <w:sz w:val="24"/>
          <w:szCs w:val="36"/>
        </w:rPr>
        <w:t>[</w:t>
      </w:r>
      <w:r w:rsidR="005E175E" w:rsidRPr="005E175E">
        <w:rPr>
          <w:rStyle w:val="Hyperlink"/>
          <w:rFonts w:ascii="Arial" w:hAnsi="Arial" w:cs="Arial"/>
          <w:sz w:val="24"/>
          <w:szCs w:val="36"/>
        </w:rPr>
        <w:t>N</w:t>
      </w:r>
      <w:r w:rsidR="00F801B6" w:rsidRPr="005E175E">
        <w:rPr>
          <w:rStyle w:val="Hyperlink"/>
          <w:rFonts w:ascii="Arial" w:hAnsi="Arial" w:cs="Arial"/>
          <w:sz w:val="24"/>
          <w:szCs w:val="36"/>
        </w:rPr>
        <w:t>ot</w:t>
      </w:r>
      <w:r w:rsidR="00F801B6" w:rsidRPr="005E175E">
        <w:rPr>
          <w:rStyle w:val="Hyperlink"/>
          <w:rFonts w:ascii="Arial" w:hAnsi="Arial" w:cs="Arial"/>
          <w:sz w:val="24"/>
          <w:szCs w:val="36"/>
        </w:rPr>
        <w:t>a</w:t>
      </w:r>
      <w:r w:rsidR="00F801B6" w:rsidRPr="005E175E">
        <w:rPr>
          <w:rStyle w:val="Hyperlink"/>
          <w:rFonts w:ascii="Arial" w:hAnsi="Arial" w:cs="Arial"/>
          <w:sz w:val="24"/>
          <w:szCs w:val="36"/>
        </w:rPr>
        <w:t xml:space="preserve"> 1]</w:t>
      </w:r>
      <w:r w:rsidR="005E175E">
        <w:rPr>
          <w:rFonts w:ascii="Arial" w:hAnsi="Arial" w:cs="Arial"/>
          <w:sz w:val="24"/>
          <w:szCs w:val="36"/>
        </w:rPr>
        <w:fldChar w:fldCharType="end"/>
      </w:r>
      <w:r w:rsidR="008134D6" w:rsidRPr="00F32A7B">
        <w:rPr>
          <w:rFonts w:ascii="Arial" w:hAnsi="Arial" w:cs="Arial"/>
          <w:sz w:val="24"/>
          <w:szCs w:val="36"/>
        </w:rPr>
        <w:t xml:space="preserve"> </w:t>
      </w:r>
      <w:bookmarkStart w:id="0" w:name="voltar1"/>
      <w:bookmarkEnd w:id="0"/>
      <w:r w:rsidRPr="00F32A7B">
        <w:rPr>
          <w:rFonts w:ascii="Arial" w:hAnsi="Arial" w:cs="Arial"/>
          <w:sz w:val="24"/>
          <w:szCs w:val="36"/>
        </w:rPr>
        <w:t>Em função da diversidade de formação dos docentes,</w:t>
      </w:r>
      <w:r w:rsidR="008134D6" w:rsidRPr="00F32A7B">
        <w:rPr>
          <w:rFonts w:ascii="Arial" w:hAnsi="Arial" w:cs="Arial"/>
          <w:sz w:val="24"/>
          <w:szCs w:val="36"/>
        </w:rPr>
        <w:t xml:space="preserve"> </w:t>
      </w:r>
      <w:r w:rsidRPr="00F32A7B">
        <w:rPr>
          <w:rFonts w:ascii="Arial" w:hAnsi="Arial" w:cs="Arial"/>
          <w:sz w:val="24"/>
          <w:szCs w:val="36"/>
        </w:rPr>
        <w:t>as linhas de pesquisa são também bastante</w:t>
      </w:r>
      <w:r w:rsidR="008134D6" w:rsidRPr="00F32A7B">
        <w:rPr>
          <w:rFonts w:ascii="Arial" w:hAnsi="Arial" w:cs="Arial"/>
          <w:sz w:val="24"/>
          <w:szCs w:val="36"/>
        </w:rPr>
        <w:t xml:space="preserve"> </w:t>
      </w:r>
      <w:r w:rsidRPr="00F32A7B">
        <w:rPr>
          <w:rFonts w:ascii="Arial" w:hAnsi="Arial" w:cs="Arial"/>
          <w:sz w:val="24"/>
          <w:szCs w:val="36"/>
        </w:rPr>
        <w:t>diversificadas, e isso tem gerado uma produção</w:t>
      </w:r>
      <w:r w:rsidR="008134D6" w:rsidRPr="00F32A7B">
        <w:rPr>
          <w:rFonts w:ascii="Arial" w:hAnsi="Arial" w:cs="Arial"/>
          <w:sz w:val="24"/>
          <w:szCs w:val="36"/>
        </w:rPr>
        <w:t xml:space="preserve"> </w:t>
      </w:r>
      <w:r w:rsidRPr="00F32A7B">
        <w:rPr>
          <w:rFonts w:ascii="Arial" w:hAnsi="Arial" w:cs="Arial"/>
          <w:sz w:val="24"/>
          <w:szCs w:val="36"/>
        </w:rPr>
        <w:t>abrangente em termos tanto de temáticas quanto</w:t>
      </w:r>
      <w:r w:rsidR="008134D6" w:rsidRPr="00F32A7B">
        <w:rPr>
          <w:rFonts w:ascii="Arial" w:hAnsi="Arial" w:cs="Arial"/>
          <w:sz w:val="24"/>
          <w:szCs w:val="36"/>
        </w:rPr>
        <w:t xml:space="preserve"> </w:t>
      </w:r>
      <w:r w:rsidRPr="00F32A7B">
        <w:rPr>
          <w:rFonts w:ascii="Arial" w:hAnsi="Arial" w:cs="Arial"/>
          <w:sz w:val="24"/>
          <w:szCs w:val="36"/>
        </w:rPr>
        <w:t>de paradigmas de pesquisa e referenciais teóricometodológicos.</w:t>
      </w:r>
    </w:p>
    <w:p w14:paraId="7B857082" w14:textId="59D1C507" w:rsidR="00AF025A" w:rsidRPr="00F32A7B" w:rsidRDefault="003D2ABE" w:rsidP="00F32A7B">
      <w:pPr>
        <w:spacing w:after="240"/>
        <w:ind w:firstLine="708"/>
        <w:rPr>
          <w:rFonts w:ascii="Arial" w:hAnsi="Arial" w:cs="Arial"/>
          <w:sz w:val="24"/>
          <w:szCs w:val="36"/>
        </w:rPr>
      </w:pPr>
      <w:r w:rsidRPr="00F32A7B">
        <w:rPr>
          <w:rFonts w:ascii="Arial" w:hAnsi="Arial" w:cs="Arial"/>
          <w:sz w:val="24"/>
          <w:szCs w:val="36"/>
        </w:rPr>
        <w:t>O crescimento da pós-graduação não é,</w:t>
      </w:r>
      <w:r w:rsidR="008134D6" w:rsidRPr="00F32A7B">
        <w:rPr>
          <w:rFonts w:ascii="Arial" w:hAnsi="Arial" w:cs="Arial"/>
          <w:sz w:val="24"/>
          <w:szCs w:val="36"/>
        </w:rPr>
        <w:t xml:space="preserve"> </w:t>
      </w:r>
      <w:r w:rsidRPr="00F32A7B">
        <w:rPr>
          <w:rFonts w:ascii="Arial" w:hAnsi="Arial" w:cs="Arial"/>
          <w:sz w:val="24"/>
          <w:szCs w:val="36"/>
        </w:rPr>
        <w:t>obviamente, somente numérico; ele também tem</w:t>
      </w:r>
      <w:r w:rsidR="008134D6" w:rsidRPr="00F32A7B">
        <w:rPr>
          <w:rFonts w:ascii="Arial" w:hAnsi="Arial" w:cs="Arial"/>
          <w:sz w:val="24"/>
          <w:szCs w:val="36"/>
        </w:rPr>
        <w:t xml:space="preserve"> </w:t>
      </w:r>
      <w:r w:rsidRPr="00F32A7B">
        <w:rPr>
          <w:rFonts w:ascii="Arial" w:hAnsi="Arial" w:cs="Arial"/>
          <w:sz w:val="24"/>
          <w:szCs w:val="36"/>
        </w:rPr>
        <w:t>impactos qualitativos no modo como atuamos profissionalmente.</w:t>
      </w:r>
      <w:r w:rsidR="008134D6" w:rsidRPr="00F32A7B">
        <w:rPr>
          <w:rFonts w:ascii="Arial" w:hAnsi="Arial" w:cs="Arial"/>
          <w:sz w:val="24"/>
          <w:szCs w:val="36"/>
        </w:rPr>
        <w:t xml:space="preserve"> </w:t>
      </w:r>
      <w:r w:rsidRPr="00F32A7B">
        <w:rPr>
          <w:rFonts w:ascii="Arial" w:hAnsi="Arial" w:cs="Arial"/>
          <w:sz w:val="24"/>
          <w:szCs w:val="36"/>
        </w:rPr>
        <w:t>Num artigo publicado no início da</w:t>
      </w:r>
      <w:r w:rsidR="008134D6" w:rsidRPr="00F32A7B">
        <w:rPr>
          <w:rFonts w:ascii="Arial" w:hAnsi="Arial" w:cs="Arial"/>
          <w:sz w:val="24"/>
          <w:szCs w:val="36"/>
        </w:rPr>
        <w:t xml:space="preserve"> </w:t>
      </w:r>
      <w:r w:rsidRPr="00F32A7B">
        <w:rPr>
          <w:rFonts w:ascii="Arial" w:hAnsi="Arial" w:cs="Arial"/>
          <w:sz w:val="24"/>
          <w:szCs w:val="36"/>
        </w:rPr>
        <w:t>década de 1990, Lucas (1991, p. 51) já afirmava:</w:t>
      </w:r>
    </w:p>
    <w:p w14:paraId="493A2DE7" w14:textId="77777777" w:rsidR="003D2ABE" w:rsidRPr="00F32A7B" w:rsidRDefault="003D2ABE" w:rsidP="00F32A7B">
      <w:pPr>
        <w:spacing w:line="240" w:lineRule="auto"/>
        <w:ind w:left="2268" w:firstLine="0"/>
        <w:rPr>
          <w:rFonts w:ascii="Arial" w:hAnsi="Arial" w:cs="Arial"/>
          <w:szCs w:val="36"/>
        </w:rPr>
      </w:pPr>
      <w:r w:rsidRPr="00F32A7B">
        <w:rPr>
          <w:rFonts w:ascii="Arial" w:hAnsi="Arial" w:cs="Arial"/>
          <w:szCs w:val="36"/>
        </w:rPr>
        <w:t>A expansão dos cursos de pós-graduação de forma regular</w:t>
      </w:r>
      <w:r w:rsidR="00A666E0" w:rsidRPr="00F32A7B">
        <w:rPr>
          <w:rFonts w:ascii="Arial" w:hAnsi="Arial" w:cs="Arial"/>
          <w:szCs w:val="36"/>
        </w:rPr>
        <w:t xml:space="preserve"> </w:t>
      </w:r>
      <w:r w:rsidRPr="00F32A7B">
        <w:rPr>
          <w:rFonts w:ascii="Arial" w:hAnsi="Arial" w:cs="Arial"/>
          <w:szCs w:val="36"/>
        </w:rPr>
        <w:t>no Brasil a partir dos anos 70 trouxe como uma de</w:t>
      </w:r>
      <w:r w:rsidR="00A666E0" w:rsidRPr="00F32A7B">
        <w:rPr>
          <w:rFonts w:ascii="Arial" w:hAnsi="Arial" w:cs="Arial"/>
          <w:szCs w:val="36"/>
        </w:rPr>
        <w:t xml:space="preserve"> </w:t>
      </w:r>
      <w:r w:rsidRPr="00F32A7B">
        <w:rPr>
          <w:rFonts w:ascii="Arial" w:hAnsi="Arial" w:cs="Arial"/>
          <w:szCs w:val="36"/>
        </w:rPr>
        <w:t>suas conseqüências positivas a elevação dos padrões</w:t>
      </w:r>
      <w:r w:rsidR="00A666E0" w:rsidRPr="00F32A7B">
        <w:rPr>
          <w:rFonts w:ascii="Arial" w:hAnsi="Arial" w:cs="Arial"/>
          <w:szCs w:val="36"/>
        </w:rPr>
        <w:t xml:space="preserve"> </w:t>
      </w:r>
      <w:r w:rsidRPr="00F32A7B">
        <w:rPr>
          <w:rFonts w:ascii="Arial" w:hAnsi="Arial" w:cs="Arial"/>
          <w:szCs w:val="36"/>
        </w:rPr>
        <w:t>de exigência acadêmica para o exercício do magistério</w:t>
      </w:r>
      <w:r w:rsidR="00A666E0" w:rsidRPr="00F32A7B">
        <w:rPr>
          <w:rFonts w:ascii="Arial" w:hAnsi="Arial" w:cs="Arial"/>
          <w:szCs w:val="36"/>
        </w:rPr>
        <w:t xml:space="preserve"> </w:t>
      </w:r>
      <w:r w:rsidRPr="00F32A7B">
        <w:rPr>
          <w:rFonts w:ascii="Arial" w:hAnsi="Arial" w:cs="Arial"/>
          <w:szCs w:val="36"/>
        </w:rPr>
        <w:t>superior. A capacidade dos docentes em transcender</w:t>
      </w:r>
      <w:r w:rsidR="00A666E0" w:rsidRPr="00F32A7B">
        <w:rPr>
          <w:rFonts w:ascii="Arial" w:hAnsi="Arial" w:cs="Arial"/>
          <w:szCs w:val="36"/>
        </w:rPr>
        <w:t xml:space="preserve"> </w:t>
      </w:r>
      <w:r w:rsidRPr="00F32A7B">
        <w:rPr>
          <w:rFonts w:ascii="Arial" w:hAnsi="Arial" w:cs="Arial"/>
          <w:szCs w:val="36"/>
        </w:rPr>
        <w:t>o nível da reprodução de informação, de posicionar-se</w:t>
      </w:r>
      <w:r w:rsidR="00A666E0" w:rsidRPr="00F32A7B">
        <w:rPr>
          <w:rFonts w:ascii="Arial" w:hAnsi="Arial" w:cs="Arial"/>
          <w:szCs w:val="36"/>
        </w:rPr>
        <w:t xml:space="preserve"> </w:t>
      </w:r>
      <w:r w:rsidRPr="00F32A7B">
        <w:rPr>
          <w:rFonts w:ascii="Arial" w:hAnsi="Arial" w:cs="Arial"/>
          <w:szCs w:val="36"/>
        </w:rPr>
        <w:t>criticamente na sua área de especialidade, de desenvolver</w:t>
      </w:r>
      <w:r w:rsidR="00A666E0" w:rsidRPr="00F32A7B">
        <w:rPr>
          <w:rFonts w:ascii="Arial" w:hAnsi="Arial" w:cs="Arial"/>
          <w:szCs w:val="36"/>
        </w:rPr>
        <w:t xml:space="preserve"> </w:t>
      </w:r>
      <w:r w:rsidRPr="00F32A7B">
        <w:rPr>
          <w:rFonts w:ascii="Arial" w:hAnsi="Arial" w:cs="Arial"/>
          <w:szCs w:val="36"/>
        </w:rPr>
        <w:t>projetos de pesquisa e de contribuir para a criação</w:t>
      </w:r>
      <w:r w:rsidR="00A666E0" w:rsidRPr="00F32A7B">
        <w:rPr>
          <w:rFonts w:ascii="Arial" w:hAnsi="Arial" w:cs="Arial"/>
          <w:szCs w:val="36"/>
        </w:rPr>
        <w:t xml:space="preserve"> </w:t>
      </w:r>
      <w:r w:rsidRPr="00F32A7B">
        <w:rPr>
          <w:rFonts w:ascii="Arial" w:hAnsi="Arial" w:cs="Arial"/>
          <w:szCs w:val="36"/>
        </w:rPr>
        <w:t>de conhecimento, são qualificações que passaram a</w:t>
      </w:r>
      <w:r w:rsidR="00A666E0" w:rsidRPr="00F32A7B">
        <w:rPr>
          <w:rFonts w:ascii="Arial" w:hAnsi="Arial" w:cs="Arial"/>
          <w:szCs w:val="36"/>
        </w:rPr>
        <w:t xml:space="preserve"> </w:t>
      </w:r>
      <w:r w:rsidRPr="00F32A7B">
        <w:rPr>
          <w:rFonts w:ascii="Arial" w:hAnsi="Arial" w:cs="Arial"/>
          <w:szCs w:val="36"/>
        </w:rPr>
        <w:t>compor o perfil desejável do magistério superior.</w:t>
      </w:r>
    </w:p>
    <w:p w14:paraId="08DAB1DC" w14:textId="59D2A73A" w:rsidR="00B62D54" w:rsidRPr="00F32A7B" w:rsidRDefault="003D2ABE" w:rsidP="004A5A57">
      <w:pPr>
        <w:ind w:firstLine="708"/>
        <w:rPr>
          <w:rFonts w:ascii="Arial" w:hAnsi="Arial" w:cs="Arial"/>
          <w:sz w:val="24"/>
          <w:szCs w:val="36"/>
        </w:rPr>
      </w:pPr>
      <w:r w:rsidRPr="00F32A7B">
        <w:rPr>
          <w:rFonts w:ascii="Arial" w:hAnsi="Arial" w:cs="Arial"/>
          <w:sz w:val="24"/>
          <w:szCs w:val="36"/>
        </w:rPr>
        <w:t>Já o aumento da produção bibliográfica da área</w:t>
      </w:r>
      <w:r w:rsidR="00E90434" w:rsidRPr="00F32A7B">
        <w:rPr>
          <w:rFonts w:ascii="Arial" w:hAnsi="Arial" w:cs="Arial"/>
          <w:sz w:val="24"/>
          <w:szCs w:val="36"/>
        </w:rPr>
        <w:t xml:space="preserve"> </w:t>
      </w:r>
      <w:r w:rsidRPr="00F32A7B">
        <w:rPr>
          <w:rFonts w:ascii="Arial" w:hAnsi="Arial" w:cs="Arial"/>
          <w:sz w:val="24"/>
          <w:szCs w:val="36"/>
        </w:rPr>
        <w:t>de educação musical pode ser observado pelo número</w:t>
      </w:r>
      <w:r w:rsidR="00E90434" w:rsidRPr="00F32A7B">
        <w:rPr>
          <w:rFonts w:ascii="Arial" w:hAnsi="Arial" w:cs="Arial"/>
          <w:sz w:val="24"/>
          <w:szCs w:val="36"/>
        </w:rPr>
        <w:t xml:space="preserve"> </w:t>
      </w:r>
      <w:r w:rsidRPr="00F32A7B">
        <w:rPr>
          <w:rFonts w:ascii="Arial" w:hAnsi="Arial" w:cs="Arial"/>
          <w:sz w:val="24"/>
          <w:szCs w:val="36"/>
        </w:rPr>
        <w:t>de trabalhos apresentados em eventos representativos</w:t>
      </w:r>
      <w:r w:rsidR="00255EBA" w:rsidRPr="00F32A7B">
        <w:rPr>
          <w:rFonts w:ascii="Arial" w:hAnsi="Arial" w:cs="Arial"/>
          <w:sz w:val="24"/>
          <w:szCs w:val="36"/>
        </w:rPr>
        <w:t xml:space="preserve"> </w:t>
      </w:r>
      <w:r w:rsidRPr="00F32A7B">
        <w:rPr>
          <w:rFonts w:ascii="Arial" w:hAnsi="Arial" w:cs="Arial"/>
          <w:sz w:val="24"/>
          <w:szCs w:val="36"/>
        </w:rPr>
        <w:t>da área: em cada um dos cinco primeiros encontros</w:t>
      </w:r>
      <w:r w:rsidR="00E90434" w:rsidRPr="00F32A7B">
        <w:rPr>
          <w:rFonts w:ascii="Arial" w:hAnsi="Arial" w:cs="Arial"/>
          <w:sz w:val="24"/>
          <w:szCs w:val="36"/>
        </w:rPr>
        <w:t xml:space="preserve"> </w:t>
      </w:r>
      <w:r w:rsidRPr="00F32A7B">
        <w:rPr>
          <w:rFonts w:ascii="Arial" w:hAnsi="Arial" w:cs="Arial"/>
          <w:sz w:val="24"/>
          <w:szCs w:val="36"/>
        </w:rPr>
        <w:t>anuais da Associação Brasileira de Educação Musical</w:t>
      </w:r>
      <w:r w:rsidR="00E90434" w:rsidRPr="00F32A7B">
        <w:rPr>
          <w:rFonts w:ascii="Arial" w:hAnsi="Arial" w:cs="Arial"/>
          <w:sz w:val="24"/>
          <w:szCs w:val="36"/>
        </w:rPr>
        <w:t xml:space="preserve"> </w:t>
      </w:r>
      <w:r w:rsidRPr="00F32A7B">
        <w:rPr>
          <w:rFonts w:ascii="Arial" w:hAnsi="Arial" w:cs="Arial"/>
          <w:sz w:val="24"/>
          <w:szCs w:val="36"/>
        </w:rPr>
        <w:t>(Abem) foram apresentados, em média, 20 comunicações</w:t>
      </w:r>
      <w:r w:rsidR="00E90434" w:rsidRPr="00F32A7B">
        <w:rPr>
          <w:rFonts w:ascii="Arial" w:hAnsi="Arial" w:cs="Arial"/>
          <w:sz w:val="24"/>
          <w:szCs w:val="36"/>
        </w:rPr>
        <w:t xml:space="preserve"> </w:t>
      </w:r>
      <w:r w:rsidRPr="00F32A7B">
        <w:rPr>
          <w:rFonts w:ascii="Arial" w:hAnsi="Arial" w:cs="Arial"/>
          <w:sz w:val="24"/>
          <w:szCs w:val="36"/>
        </w:rPr>
        <w:t>de pesquisa e relatos de experiência. No encontro</w:t>
      </w:r>
      <w:r w:rsidR="00E90434" w:rsidRPr="00F32A7B">
        <w:rPr>
          <w:rFonts w:ascii="Arial" w:hAnsi="Arial" w:cs="Arial"/>
          <w:sz w:val="24"/>
          <w:szCs w:val="36"/>
        </w:rPr>
        <w:t xml:space="preserve"> </w:t>
      </w:r>
      <w:r w:rsidRPr="00F32A7B">
        <w:rPr>
          <w:rFonts w:ascii="Arial" w:hAnsi="Arial" w:cs="Arial"/>
          <w:sz w:val="24"/>
          <w:szCs w:val="36"/>
        </w:rPr>
        <w:t>nacional de 2006, o XV, quando a Abem completou 15</w:t>
      </w:r>
      <w:r w:rsidR="00E90434" w:rsidRPr="00F32A7B">
        <w:rPr>
          <w:rFonts w:ascii="Arial" w:hAnsi="Arial" w:cs="Arial"/>
          <w:sz w:val="24"/>
          <w:szCs w:val="36"/>
        </w:rPr>
        <w:t xml:space="preserve"> </w:t>
      </w:r>
      <w:r w:rsidRPr="00F32A7B">
        <w:rPr>
          <w:rFonts w:ascii="Arial" w:hAnsi="Arial" w:cs="Arial"/>
          <w:sz w:val="24"/>
          <w:szCs w:val="36"/>
        </w:rPr>
        <w:t>anos, foram 130; em 2009, 186.</w:t>
      </w:r>
      <w:r w:rsidR="00E041C5">
        <w:rPr>
          <w:rFonts w:ascii="Arial" w:hAnsi="Arial" w:cs="Arial"/>
          <w:sz w:val="24"/>
          <w:szCs w:val="36"/>
        </w:rPr>
        <w:t xml:space="preserve"> </w:t>
      </w:r>
      <w:r w:rsidR="00E041C5">
        <w:rPr>
          <w:rFonts w:ascii="Arial" w:hAnsi="Arial" w:cs="Arial"/>
          <w:sz w:val="24"/>
          <w:szCs w:val="36"/>
        </w:rPr>
        <w:fldChar w:fldCharType="begin"/>
      </w:r>
      <w:r w:rsidR="00E041C5">
        <w:rPr>
          <w:rFonts w:ascii="Arial" w:hAnsi="Arial" w:cs="Arial"/>
          <w:sz w:val="24"/>
          <w:szCs w:val="36"/>
        </w:rPr>
        <w:instrText>HYPERLINK  \l "nota2"</w:instrText>
      </w:r>
      <w:r w:rsidR="00E041C5">
        <w:rPr>
          <w:rFonts w:ascii="Arial" w:hAnsi="Arial" w:cs="Arial"/>
          <w:sz w:val="24"/>
          <w:szCs w:val="36"/>
        </w:rPr>
      </w:r>
      <w:r w:rsidR="00E041C5">
        <w:rPr>
          <w:rFonts w:ascii="Arial" w:hAnsi="Arial" w:cs="Arial"/>
          <w:sz w:val="24"/>
          <w:szCs w:val="36"/>
        </w:rPr>
        <w:fldChar w:fldCharType="separate"/>
      </w:r>
      <w:r w:rsidR="00F801B6" w:rsidRPr="00E041C5">
        <w:rPr>
          <w:rStyle w:val="Hyperlink"/>
          <w:rFonts w:ascii="Arial" w:hAnsi="Arial" w:cs="Arial"/>
          <w:sz w:val="24"/>
          <w:szCs w:val="36"/>
        </w:rPr>
        <w:t>[</w:t>
      </w:r>
      <w:r w:rsidR="00E041C5" w:rsidRPr="00E041C5">
        <w:rPr>
          <w:rStyle w:val="Hyperlink"/>
          <w:rFonts w:ascii="Arial" w:hAnsi="Arial" w:cs="Arial"/>
          <w:sz w:val="24"/>
          <w:szCs w:val="36"/>
        </w:rPr>
        <w:t>N</w:t>
      </w:r>
      <w:r w:rsidR="00F801B6" w:rsidRPr="00E041C5">
        <w:rPr>
          <w:rStyle w:val="Hyperlink"/>
          <w:rFonts w:ascii="Arial" w:hAnsi="Arial" w:cs="Arial"/>
          <w:sz w:val="24"/>
          <w:szCs w:val="36"/>
        </w:rPr>
        <w:t xml:space="preserve">ota </w:t>
      </w:r>
      <w:r w:rsidRPr="00E041C5">
        <w:rPr>
          <w:rStyle w:val="Hyperlink"/>
          <w:rFonts w:ascii="Arial" w:hAnsi="Arial" w:cs="Arial"/>
          <w:sz w:val="24"/>
          <w:szCs w:val="36"/>
        </w:rPr>
        <w:t>2</w:t>
      </w:r>
      <w:r w:rsidR="00F801B6" w:rsidRPr="00E041C5">
        <w:rPr>
          <w:rStyle w:val="Hyperlink"/>
          <w:rFonts w:ascii="Arial" w:hAnsi="Arial" w:cs="Arial"/>
          <w:sz w:val="24"/>
          <w:szCs w:val="36"/>
        </w:rPr>
        <w:t>]</w:t>
      </w:r>
      <w:r w:rsidR="00E041C5">
        <w:rPr>
          <w:rFonts w:ascii="Arial" w:hAnsi="Arial" w:cs="Arial"/>
          <w:sz w:val="24"/>
          <w:szCs w:val="36"/>
        </w:rPr>
        <w:fldChar w:fldCharType="end"/>
      </w:r>
      <w:r w:rsidRPr="00F32A7B">
        <w:rPr>
          <w:rFonts w:ascii="Arial" w:hAnsi="Arial" w:cs="Arial"/>
          <w:sz w:val="24"/>
          <w:szCs w:val="36"/>
        </w:rPr>
        <w:t xml:space="preserve"> </w:t>
      </w:r>
      <w:bookmarkStart w:id="1" w:name="voltar2"/>
      <w:bookmarkEnd w:id="1"/>
      <w:r w:rsidRPr="00F32A7B">
        <w:rPr>
          <w:rFonts w:ascii="Arial" w:hAnsi="Arial" w:cs="Arial"/>
          <w:sz w:val="24"/>
          <w:szCs w:val="36"/>
        </w:rPr>
        <w:t>Para o XX Congresso</w:t>
      </w:r>
      <w:r w:rsidR="00E90434" w:rsidRPr="00F32A7B">
        <w:rPr>
          <w:rFonts w:ascii="Arial" w:hAnsi="Arial" w:cs="Arial"/>
          <w:sz w:val="24"/>
          <w:szCs w:val="36"/>
        </w:rPr>
        <w:t xml:space="preserve"> </w:t>
      </w:r>
      <w:r w:rsidRPr="00F32A7B">
        <w:rPr>
          <w:rFonts w:ascii="Arial" w:hAnsi="Arial" w:cs="Arial"/>
          <w:sz w:val="24"/>
          <w:szCs w:val="36"/>
        </w:rPr>
        <w:t>da Associação Nacional de Pesquisa e Pós-Graduação</w:t>
      </w:r>
      <w:r w:rsidR="00E90434" w:rsidRPr="00F32A7B">
        <w:rPr>
          <w:rFonts w:ascii="Arial" w:hAnsi="Arial" w:cs="Arial"/>
          <w:sz w:val="24"/>
          <w:szCs w:val="36"/>
        </w:rPr>
        <w:t xml:space="preserve"> </w:t>
      </w:r>
      <w:r w:rsidRPr="00F32A7B">
        <w:rPr>
          <w:rFonts w:ascii="Arial" w:hAnsi="Arial" w:cs="Arial"/>
          <w:sz w:val="24"/>
          <w:szCs w:val="36"/>
        </w:rPr>
        <w:t>em Música (Anppom), realizado em agosto de 2010,</w:t>
      </w:r>
      <w:r w:rsidR="00E90434" w:rsidRPr="00F32A7B">
        <w:rPr>
          <w:rFonts w:ascii="Arial" w:hAnsi="Arial" w:cs="Arial"/>
          <w:sz w:val="24"/>
          <w:szCs w:val="36"/>
        </w:rPr>
        <w:t xml:space="preserve"> </w:t>
      </w:r>
      <w:r w:rsidRPr="00F32A7B">
        <w:rPr>
          <w:rFonts w:ascii="Arial" w:hAnsi="Arial" w:cs="Arial"/>
          <w:sz w:val="24"/>
          <w:szCs w:val="36"/>
        </w:rPr>
        <w:t>foram aprovados 53 trabalhos na modalidade educação</w:t>
      </w:r>
      <w:r w:rsidR="00E90434" w:rsidRPr="00F32A7B">
        <w:rPr>
          <w:rFonts w:ascii="Arial" w:hAnsi="Arial" w:cs="Arial"/>
          <w:sz w:val="24"/>
          <w:szCs w:val="36"/>
        </w:rPr>
        <w:t xml:space="preserve"> </w:t>
      </w:r>
      <w:r w:rsidRPr="00F32A7B">
        <w:rPr>
          <w:rFonts w:ascii="Arial" w:hAnsi="Arial" w:cs="Arial"/>
          <w:sz w:val="24"/>
          <w:szCs w:val="36"/>
        </w:rPr>
        <w:t>musical, número superior ao de modalidades</w:t>
      </w:r>
      <w:r w:rsidR="00E90434" w:rsidRPr="00F32A7B">
        <w:rPr>
          <w:rFonts w:ascii="Arial" w:hAnsi="Arial" w:cs="Arial"/>
          <w:sz w:val="24"/>
          <w:szCs w:val="36"/>
        </w:rPr>
        <w:t xml:space="preserve"> </w:t>
      </w:r>
      <w:r w:rsidRPr="00F32A7B">
        <w:rPr>
          <w:rFonts w:ascii="Arial" w:hAnsi="Arial" w:cs="Arial"/>
          <w:sz w:val="24"/>
          <w:szCs w:val="36"/>
        </w:rPr>
        <w:t>tradicionais e consolidadas como musicologia (48</w:t>
      </w:r>
      <w:r w:rsidR="00E90434" w:rsidRPr="00F32A7B">
        <w:rPr>
          <w:rFonts w:ascii="Arial" w:hAnsi="Arial" w:cs="Arial"/>
          <w:sz w:val="24"/>
          <w:szCs w:val="36"/>
        </w:rPr>
        <w:t xml:space="preserve"> </w:t>
      </w:r>
      <w:r w:rsidRPr="00F32A7B">
        <w:rPr>
          <w:rFonts w:ascii="Arial" w:hAnsi="Arial" w:cs="Arial"/>
          <w:sz w:val="24"/>
          <w:szCs w:val="36"/>
        </w:rPr>
        <w:t>trabalhos), música popular e etnomusicologia (39</w:t>
      </w:r>
      <w:r w:rsidR="00E90434" w:rsidRPr="00F32A7B">
        <w:rPr>
          <w:rFonts w:ascii="Arial" w:hAnsi="Arial" w:cs="Arial"/>
          <w:sz w:val="24"/>
          <w:szCs w:val="36"/>
        </w:rPr>
        <w:t xml:space="preserve"> </w:t>
      </w:r>
      <w:r w:rsidRPr="00F32A7B">
        <w:rPr>
          <w:rFonts w:ascii="Arial" w:hAnsi="Arial" w:cs="Arial"/>
          <w:sz w:val="24"/>
          <w:szCs w:val="36"/>
        </w:rPr>
        <w:t>trabalhos) e teoria e análise (37 trabalhos).</w:t>
      </w:r>
      <w:r w:rsidR="00E041C5">
        <w:rPr>
          <w:rFonts w:ascii="Arial" w:hAnsi="Arial" w:cs="Arial"/>
          <w:sz w:val="24"/>
          <w:szCs w:val="36"/>
        </w:rPr>
        <w:t xml:space="preserve"> </w:t>
      </w:r>
      <w:r w:rsidR="00E041C5">
        <w:rPr>
          <w:rFonts w:ascii="Arial" w:hAnsi="Arial" w:cs="Arial"/>
          <w:sz w:val="24"/>
          <w:szCs w:val="36"/>
        </w:rPr>
        <w:fldChar w:fldCharType="begin"/>
      </w:r>
      <w:r w:rsidR="00E041C5">
        <w:rPr>
          <w:rFonts w:ascii="Arial" w:hAnsi="Arial" w:cs="Arial"/>
          <w:sz w:val="24"/>
          <w:szCs w:val="36"/>
        </w:rPr>
        <w:instrText>HYPERLINK  \l "nota3"</w:instrText>
      </w:r>
      <w:r w:rsidR="00E041C5">
        <w:rPr>
          <w:rFonts w:ascii="Arial" w:hAnsi="Arial" w:cs="Arial"/>
          <w:sz w:val="24"/>
          <w:szCs w:val="36"/>
        </w:rPr>
      </w:r>
      <w:r w:rsidR="00E041C5">
        <w:rPr>
          <w:rFonts w:ascii="Arial" w:hAnsi="Arial" w:cs="Arial"/>
          <w:sz w:val="24"/>
          <w:szCs w:val="36"/>
        </w:rPr>
        <w:fldChar w:fldCharType="separate"/>
      </w:r>
      <w:r w:rsidRPr="00E041C5">
        <w:rPr>
          <w:rStyle w:val="Hyperlink"/>
          <w:rFonts w:ascii="Arial" w:hAnsi="Arial" w:cs="Arial"/>
          <w:sz w:val="24"/>
          <w:szCs w:val="36"/>
        </w:rPr>
        <w:t>[</w:t>
      </w:r>
      <w:r w:rsidR="00E041C5" w:rsidRPr="00E041C5">
        <w:rPr>
          <w:rStyle w:val="Hyperlink"/>
          <w:rFonts w:ascii="Arial" w:hAnsi="Arial" w:cs="Arial"/>
          <w:sz w:val="24"/>
          <w:szCs w:val="36"/>
        </w:rPr>
        <w:t>N</w:t>
      </w:r>
      <w:r w:rsidRPr="00E041C5">
        <w:rPr>
          <w:rStyle w:val="Hyperlink"/>
          <w:rFonts w:ascii="Arial" w:hAnsi="Arial" w:cs="Arial"/>
          <w:sz w:val="24"/>
          <w:szCs w:val="36"/>
        </w:rPr>
        <w:t>ota</w:t>
      </w:r>
      <w:r w:rsidRPr="00E041C5">
        <w:rPr>
          <w:rStyle w:val="Hyperlink"/>
          <w:rFonts w:ascii="Arial" w:hAnsi="Arial" w:cs="Arial"/>
          <w:sz w:val="24"/>
          <w:szCs w:val="36"/>
        </w:rPr>
        <w:t xml:space="preserve"> </w:t>
      </w:r>
      <w:r w:rsidRPr="00E041C5">
        <w:rPr>
          <w:rStyle w:val="Hyperlink"/>
          <w:rFonts w:ascii="Arial" w:hAnsi="Arial" w:cs="Arial"/>
          <w:sz w:val="24"/>
          <w:szCs w:val="36"/>
        </w:rPr>
        <w:t>3</w:t>
      </w:r>
      <w:r w:rsidRPr="00E041C5">
        <w:rPr>
          <w:rStyle w:val="Hyperlink"/>
          <w:rFonts w:ascii="Arial" w:hAnsi="Arial" w:cs="Arial"/>
          <w:sz w:val="24"/>
          <w:szCs w:val="36"/>
        </w:rPr>
        <w:t>]</w:t>
      </w:r>
      <w:r w:rsidR="00E041C5">
        <w:rPr>
          <w:rFonts w:ascii="Arial" w:hAnsi="Arial" w:cs="Arial"/>
          <w:sz w:val="24"/>
          <w:szCs w:val="36"/>
        </w:rPr>
        <w:fldChar w:fldCharType="end"/>
      </w:r>
      <w:r w:rsidR="00E90434" w:rsidRPr="00F32A7B">
        <w:rPr>
          <w:rFonts w:ascii="Arial" w:hAnsi="Arial" w:cs="Arial"/>
          <w:sz w:val="24"/>
          <w:szCs w:val="36"/>
        </w:rPr>
        <w:t xml:space="preserve"> </w:t>
      </w:r>
      <w:r w:rsidR="00B62D54" w:rsidRPr="00F32A7B">
        <w:rPr>
          <w:rFonts w:ascii="Arial" w:hAnsi="Arial" w:cs="Arial"/>
          <w:sz w:val="24"/>
          <w:szCs w:val="36"/>
        </w:rPr>
        <w:br w:type="page"/>
      </w:r>
    </w:p>
    <w:p w14:paraId="48E5FA7F" w14:textId="77777777" w:rsidR="00B149FB" w:rsidRPr="00B83A7F" w:rsidRDefault="00B149FB" w:rsidP="00B83A7F">
      <w:pPr>
        <w:spacing w:after="240"/>
        <w:rPr>
          <w:rFonts w:ascii="Arial" w:hAnsi="Arial" w:cs="Arial"/>
          <w:sz w:val="24"/>
          <w:szCs w:val="36"/>
        </w:rPr>
      </w:pPr>
      <w:bookmarkStart w:id="2" w:name="voltar3"/>
      <w:bookmarkEnd w:id="2"/>
      <w:r w:rsidRPr="00B83A7F">
        <w:rPr>
          <w:rFonts w:ascii="Arial" w:hAnsi="Arial" w:cs="Arial"/>
          <w:sz w:val="24"/>
          <w:szCs w:val="36"/>
        </w:rPr>
        <w:lastRenderedPageBreak/>
        <w:t>P</w:t>
      </w:r>
      <w:r w:rsidR="003702BE" w:rsidRPr="00B83A7F">
        <w:rPr>
          <w:rFonts w:ascii="Arial" w:hAnsi="Arial" w:cs="Arial"/>
          <w:sz w:val="24"/>
          <w:szCs w:val="36"/>
        </w:rPr>
        <w:t xml:space="preserve">. </w:t>
      </w:r>
      <w:r w:rsidRPr="00B83A7F">
        <w:rPr>
          <w:rFonts w:ascii="Arial" w:hAnsi="Arial" w:cs="Arial"/>
          <w:sz w:val="24"/>
          <w:szCs w:val="36"/>
        </w:rPr>
        <w:t>27</w:t>
      </w:r>
    </w:p>
    <w:p w14:paraId="3C9577E6" w14:textId="06CBA1DC" w:rsidR="003C0170" w:rsidRPr="00B83A7F" w:rsidRDefault="003C0170" w:rsidP="00B83A7F">
      <w:pPr>
        <w:spacing w:after="240"/>
        <w:ind w:firstLine="708"/>
        <w:rPr>
          <w:rFonts w:ascii="Arial" w:hAnsi="Arial" w:cs="Arial"/>
          <w:sz w:val="24"/>
          <w:szCs w:val="36"/>
        </w:rPr>
      </w:pPr>
      <w:r w:rsidRPr="00B83A7F">
        <w:rPr>
          <w:rFonts w:ascii="Arial" w:hAnsi="Arial" w:cs="Arial"/>
          <w:sz w:val="24"/>
          <w:szCs w:val="36"/>
        </w:rPr>
        <w:t>O desenvolvimento da área também se revela</w:t>
      </w:r>
      <w:r w:rsidR="004672BE" w:rsidRPr="00B83A7F">
        <w:rPr>
          <w:rFonts w:ascii="Arial" w:hAnsi="Arial" w:cs="Arial"/>
          <w:sz w:val="24"/>
          <w:szCs w:val="36"/>
        </w:rPr>
        <w:t xml:space="preserve"> </w:t>
      </w:r>
      <w:r w:rsidRPr="00B83A7F">
        <w:rPr>
          <w:rFonts w:ascii="Arial" w:hAnsi="Arial" w:cs="Arial"/>
          <w:sz w:val="24"/>
          <w:szCs w:val="36"/>
        </w:rPr>
        <w:t>pela presença, cada vez mais frequente, de</w:t>
      </w:r>
      <w:r w:rsidR="004672BE" w:rsidRPr="00B83A7F">
        <w:rPr>
          <w:rFonts w:ascii="Arial" w:hAnsi="Arial" w:cs="Arial"/>
          <w:sz w:val="24"/>
          <w:szCs w:val="36"/>
        </w:rPr>
        <w:t xml:space="preserve"> </w:t>
      </w:r>
      <w:r w:rsidRPr="00B83A7F">
        <w:rPr>
          <w:rFonts w:ascii="Arial" w:hAnsi="Arial" w:cs="Arial"/>
          <w:sz w:val="24"/>
          <w:szCs w:val="36"/>
        </w:rPr>
        <w:t>trabalhos que, de diferentes maneiras, procuram</w:t>
      </w:r>
      <w:r w:rsidR="004672BE" w:rsidRPr="00B83A7F">
        <w:rPr>
          <w:rFonts w:ascii="Arial" w:hAnsi="Arial" w:cs="Arial"/>
          <w:sz w:val="24"/>
          <w:szCs w:val="36"/>
        </w:rPr>
        <w:t xml:space="preserve"> </w:t>
      </w:r>
      <w:r w:rsidRPr="00B83A7F">
        <w:rPr>
          <w:rFonts w:ascii="Arial" w:hAnsi="Arial" w:cs="Arial"/>
          <w:sz w:val="24"/>
          <w:szCs w:val="36"/>
        </w:rPr>
        <w:t>analisar nossa produção científica, seja por meio</w:t>
      </w:r>
      <w:r w:rsidR="004672BE" w:rsidRPr="00B83A7F">
        <w:rPr>
          <w:rFonts w:ascii="Arial" w:hAnsi="Arial" w:cs="Arial"/>
          <w:sz w:val="24"/>
          <w:szCs w:val="36"/>
        </w:rPr>
        <w:t xml:space="preserve"> </w:t>
      </w:r>
      <w:r w:rsidRPr="00B83A7F">
        <w:rPr>
          <w:rFonts w:ascii="Arial" w:hAnsi="Arial" w:cs="Arial"/>
          <w:sz w:val="24"/>
          <w:szCs w:val="36"/>
        </w:rPr>
        <w:t>da organização de índices de autores e assuntos</w:t>
      </w:r>
      <w:r w:rsidR="004672BE" w:rsidRPr="00B83A7F">
        <w:rPr>
          <w:rFonts w:ascii="Arial" w:hAnsi="Arial" w:cs="Arial"/>
          <w:sz w:val="24"/>
          <w:szCs w:val="36"/>
        </w:rPr>
        <w:t xml:space="preserve"> </w:t>
      </w:r>
      <w:r w:rsidRPr="00B83A7F">
        <w:rPr>
          <w:rFonts w:ascii="Arial" w:hAnsi="Arial" w:cs="Arial"/>
          <w:sz w:val="24"/>
          <w:szCs w:val="36"/>
        </w:rPr>
        <w:t>(Beineke; Souza, 1998; Fernandes, 2006a; Souza;</w:t>
      </w:r>
      <w:r w:rsidR="004672BE" w:rsidRPr="00B83A7F">
        <w:rPr>
          <w:rFonts w:ascii="Arial" w:hAnsi="Arial" w:cs="Arial"/>
          <w:sz w:val="24"/>
          <w:szCs w:val="36"/>
        </w:rPr>
        <w:t xml:space="preserve"> </w:t>
      </w:r>
      <w:r w:rsidRPr="00B83A7F">
        <w:rPr>
          <w:rFonts w:ascii="Arial" w:hAnsi="Arial" w:cs="Arial"/>
          <w:sz w:val="24"/>
          <w:szCs w:val="36"/>
        </w:rPr>
        <w:t>Hentschke, 2002) e de levantamentos de dissertações</w:t>
      </w:r>
      <w:r w:rsidR="004672BE" w:rsidRPr="00B83A7F">
        <w:rPr>
          <w:rFonts w:ascii="Arial" w:hAnsi="Arial" w:cs="Arial"/>
          <w:sz w:val="24"/>
          <w:szCs w:val="36"/>
        </w:rPr>
        <w:t xml:space="preserve"> </w:t>
      </w:r>
      <w:r w:rsidRPr="00B83A7F">
        <w:rPr>
          <w:rFonts w:ascii="Arial" w:hAnsi="Arial" w:cs="Arial"/>
          <w:sz w:val="24"/>
          <w:szCs w:val="36"/>
        </w:rPr>
        <w:t>e teses (Fernandes, 2000, 2006b; Oliveira;</w:t>
      </w:r>
      <w:r w:rsidR="00B83A7F">
        <w:rPr>
          <w:rFonts w:ascii="Arial" w:hAnsi="Arial" w:cs="Arial"/>
          <w:sz w:val="24"/>
          <w:szCs w:val="36"/>
        </w:rPr>
        <w:t xml:space="preserve"> </w:t>
      </w:r>
      <w:r w:rsidRPr="00B83A7F">
        <w:rPr>
          <w:rFonts w:ascii="Arial" w:hAnsi="Arial" w:cs="Arial"/>
          <w:sz w:val="24"/>
          <w:szCs w:val="36"/>
        </w:rPr>
        <w:t>Souza, 1997), seja por meio de análises que</w:t>
      </w:r>
      <w:r w:rsidR="004672BE" w:rsidRPr="00B83A7F">
        <w:rPr>
          <w:rFonts w:ascii="Arial" w:hAnsi="Arial" w:cs="Arial"/>
          <w:sz w:val="24"/>
          <w:szCs w:val="36"/>
        </w:rPr>
        <w:t xml:space="preserve"> </w:t>
      </w:r>
      <w:r w:rsidRPr="00B83A7F">
        <w:rPr>
          <w:rFonts w:ascii="Arial" w:hAnsi="Arial" w:cs="Arial"/>
          <w:sz w:val="24"/>
          <w:szCs w:val="36"/>
        </w:rPr>
        <w:t>procuram identificar tendências e perspectivas da</w:t>
      </w:r>
      <w:r w:rsidR="004672BE" w:rsidRPr="00B83A7F">
        <w:rPr>
          <w:rFonts w:ascii="Arial" w:hAnsi="Arial" w:cs="Arial"/>
          <w:sz w:val="24"/>
          <w:szCs w:val="36"/>
        </w:rPr>
        <w:t xml:space="preserve"> </w:t>
      </w:r>
      <w:r w:rsidRPr="00B83A7F">
        <w:rPr>
          <w:rFonts w:ascii="Arial" w:hAnsi="Arial" w:cs="Arial"/>
          <w:sz w:val="24"/>
          <w:szCs w:val="36"/>
        </w:rPr>
        <w:t>produção científica em períodos específicos (Beyer,</w:t>
      </w:r>
      <w:r w:rsidR="004672BE" w:rsidRPr="00B83A7F">
        <w:rPr>
          <w:rFonts w:ascii="Arial" w:hAnsi="Arial" w:cs="Arial"/>
          <w:sz w:val="24"/>
          <w:szCs w:val="36"/>
        </w:rPr>
        <w:t xml:space="preserve"> </w:t>
      </w:r>
      <w:r w:rsidRPr="00B83A7F">
        <w:rPr>
          <w:rFonts w:ascii="Arial" w:hAnsi="Arial" w:cs="Arial"/>
          <w:sz w:val="24"/>
          <w:szCs w:val="36"/>
        </w:rPr>
        <w:t>1996; Del Ben, 2003, 2007; Del-Ben; Souza, 2007;</w:t>
      </w:r>
      <w:r w:rsidR="004672BE" w:rsidRPr="00B83A7F">
        <w:rPr>
          <w:rFonts w:ascii="Arial" w:hAnsi="Arial" w:cs="Arial"/>
          <w:sz w:val="24"/>
          <w:szCs w:val="36"/>
        </w:rPr>
        <w:t xml:space="preserve"> </w:t>
      </w:r>
      <w:r w:rsidRPr="00B83A7F">
        <w:rPr>
          <w:rFonts w:ascii="Arial" w:hAnsi="Arial" w:cs="Arial"/>
          <w:sz w:val="24"/>
          <w:szCs w:val="36"/>
        </w:rPr>
        <w:t>Souza, 1996, 2007) ou, ainda, de estudos de revisão</w:t>
      </w:r>
      <w:r w:rsidR="004672BE" w:rsidRPr="00B83A7F">
        <w:rPr>
          <w:rFonts w:ascii="Arial" w:hAnsi="Arial" w:cs="Arial"/>
          <w:sz w:val="24"/>
          <w:szCs w:val="36"/>
        </w:rPr>
        <w:t xml:space="preserve"> </w:t>
      </w:r>
      <w:r w:rsidRPr="00B83A7F">
        <w:rPr>
          <w:rFonts w:ascii="Arial" w:hAnsi="Arial" w:cs="Arial"/>
          <w:sz w:val="24"/>
          <w:szCs w:val="36"/>
        </w:rPr>
        <w:t>(ou de estado da arte) referentes a temáticas</w:t>
      </w:r>
      <w:r w:rsidR="004672BE" w:rsidRPr="00B83A7F">
        <w:rPr>
          <w:rFonts w:ascii="Arial" w:hAnsi="Arial" w:cs="Arial"/>
          <w:sz w:val="24"/>
          <w:szCs w:val="36"/>
        </w:rPr>
        <w:t xml:space="preserve"> </w:t>
      </w:r>
      <w:r w:rsidRPr="00B83A7F">
        <w:rPr>
          <w:rFonts w:ascii="Arial" w:hAnsi="Arial" w:cs="Arial"/>
          <w:sz w:val="24"/>
          <w:szCs w:val="36"/>
        </w:rPr>
        <w:t>específicas (Arroyo, 2006, 2009; Campos, 2006;</w:t>
      </w:r>
      <w:r w:rsidR="004672BE" w:rsidRPr="00B83A7F">
        <w:rPr>
          <w:rFonts w:ascii="Arial" w:hAnsi="Arial" w:cs="Arial"/>
          <w:sz w:val="24"/>
          <w:szCs w:val="36"/>
        </w:rPr>
        <w:t xml:space="preserve"> </w:t>
      </w:r>
      <w:r w:rsidRPr="00B83A7F">
        <w:rPr>
          <w:rFonts w:ascii="Arial" w:hAnsi="Arial" w:cs="Arial"/>
          <w:sz w:val="24"/>
          <w:szCs w:val="36"/>
        </w:rPr>
        <w:t>Figueiredo, 2007; Werle; Bellochio, 2009).</w:t>
      </w:r>
    </w:p>
    <w:p w14:paraId="4D258B45" w14:textId="77777777" w:rsidR="00255EBA" w:rsidRPr="00B83A7F" w:rsidRDefault="003C0170" w:rsidP="00B83A7F">
      <w:pPr>
        <w:spacing w:after="240"/>
        <w:ind w:firstLine="708"/>
        <w:rPr>
          <w:rFonts w:ascii="Arial" w:hAnsi="Arial" w:cs="Arial"/>
          <w:sz w:val="24"/>
          <w:szCs w:val="36"/>
        </w:rPr>
      </w:pPr>
      <w:r w:rsidRPr="00B83A7F">
        <w:rPr>
          <w:rFonts w:ascii="Arial" w:hAnsi="Arial" w:cs="Arial"/>
          <w:sz w:val="24"/>
          <w:szCs w:val="36"/>
        </w:rPr>
        <w:t>Esses trabalhos têm sido importantes, principalmente,</w:t>
      </w:r>
      <w:r w:rsidR="004672BE" w:rsidRPr="00B83A7F">
        <w:rPr>
          <w:rFonts w:ascii="Arial" w:hAnsi="Arial" w:cs="Arial"/>
          <w:sz w:val="24"/>
          <w:szCs w:val="36"/>
        </w:rPr>
        <w:t xml:space="preserve"> </w:t>
      </w:r>
      <w:r w:rsidRPr="00B83A7F">
        <w:rPr>
          <w:rFonts w:ascii="Arial" w:hAnsi="Arial" w:cs="Arial"/>
          <w:sz w:val="24"/>
          <w:szCs w:val="36"/>
        </w:rPr>
        <w:t>pela identificação de temáticas investigadas,</w:t>
      </w:r>
      <w:r w:rsidR="004672BE" w:rsidRPr="00B83A7F">
        <w:rPr>
          <w:rFonts w:ascii="Arial" w:hAnsi="Arial" w:cs="Arial"/>
          <w:sz w:val="24"/>
          <w:szCs w:val="36"/>
        </w:rPr>
        <w:t xml:space="preserve"> </w:t>
      </w:r>
      <w:r w:rsidRPr="00B83A7F">
        <w:rPr>
          <w:rFonts w:ascii="Arial" w:hAnsi="Arial" w:cs="Arial"/>
          <w:sz w:val="24"/>
          <w:szCs w:val="36"/>
        </w:rPr>
        <w:t>mas, também, pela identificação de estratégias</w:t>
      </w:r>
      <w:r w:rsidR="004672BE" w:rsidRPr="00B83A7F">
        <w:rPr>
          <w:rFonts w:ascii="Arial" w:hAnsi="Arial" w:cs="Arial"/>
          <w:sz w:val="24"/>
          <w:szCs w:val="36"/>
        </w:rPr>
        <w:t xml:space="preserve"> </w:t>
      </w:r>
      <w:r w:rsidRPr="00B83A7F">
        <w:rPr>
          <w:rFonts w:ascii="Arial" w:hAnsi="Arial" w:cs="Arial"/>
          <w:sz w:val="24"/>
          <w:szCs w:val="36"/>
        </w:rPr>
        <w:t>de pesquisa utilizadas e de referenciais teóricos</w:t>
      </w:r>
      <w:r w:rsidR="004672BE" w:rsidRPr="00B83A7F">
        <w:rPr>
          <w:rFonts w:ascii="Arial" w:hAnsi="Arial" w:cs="Arial"/>
          <w:sz w:val="24"/>
          <w:szCs w:val="36"/>
        </w:rPr>
        <w:t xml:space="preserve"> </w:t>
      </w:r>
      <w:r w:rsidRPr="00B83A7F">
        <w:rPr>
          <w:rFonts w:ascii="Arial" w:hAnsi="Arial" w:cs="Arial"/>
          <w:sz w:val="24"/>
          <w:szCs w:val="36"/>
        </w:rPr>
        <w:t>adotados. Também sinalizam diferentes formas</w:t>
      </w:r>
      <w:r w:rsidR="004672BE" w:rsidRPr="00B83A7F">
        <w:rPr>
          <w:rFonts w:ascii="Arial" w:hAnsi="Arial" w:cs="Arial"/>
          <w:sz w:val="24"/>
          <w:szCs w:val="36"/>
        </w:rPr>
        <w:t xml:space="preserve"> </w:t>
      </w:r>
      <w:r w:rsidRPr="00B83A7F">
        <w:rPr>
          <w:rFonts w:ascii="Arial" w:hAnsi="Arial" w:cs="Arial"/>
          <w:sz w:val="24"/>
          <w:szCs w:val="36"/>
        </w:rPr>
        <w:t>de interação da produção científica com âmbitos</w:t>
      </w:r>
      <w:r w:rsidR="004672BE" w:rsidRPr="00B83A7F">
        <w:rPr>
          <w:rFonts w:ascii="Arial" w:hAnsi="Arial" w:cs="Arial"/>
          <w:sz w:val="24"/>
          <w:szCs w:val="36"/>
        </w:rPr>
        <w:t xml:space="preserve"> </w:t>
      </w:r>
      <w:r w:rsidRPr="00B83A7F">
        <w:rPr>
          <w:rFonts w:ascii="Arial" w:hAnsi="Arial" w:cs="Arial"/>
          <w:sz w:val="24"/>
          <w:szCs w:val="36"/>
        </w:rPr>
        <w:t>diversos da sociedade, como as políticas públicas</w:t>
      </w:r>
      <w:r w:rsidR="004672BE" w:rsidRPr="00B83A7F">
        <w:rPr>
          <w:rFonts w:ascii="Arial" w:hAnsi="Arial" w:cs="Arial"/>
          <w:sz w:val="24"/>
          <w:szCs w:val="36"/>
        </w:rPr>
        <w:t xml:space="preserve"> </w:t>
      </w:r>
      <w:r w:rsidRPr="00B83A7F">
        <w:rPr>
          <w:rFonts w:ascii="Arial" w:hAnsi="Arial" w:cs="Arial"/>
          <w:sz w:val="24"/>
          <w:szCs w:val="36"/>
        </w:rPr>
        <w:t>e a formação de professores, assim como alguns</w:t>
      </w:r>
      <w:r w:rsidR="004672BE" w:rsidRPr="00B83A7F">
        <w:rPr>
          <w:rFonts w:ascii="Arial" w:hAnsi="Arial" w:cs="Arial"/>
          <w:sz w:val="24"/>
          <w:szCs w:val="36"/>
        </w:rPr>
        <w:t xml:space="preserve"> </w:t>
      </w:r>
      <w:r w:rsidRPr="00B83A7F">
        <w:rPr>
          <w:rFonts w:ascii="Arial" w:hAnsi="Arial" w:cs="Arial"/>
          <w:sz w:val="24"/>
          <w:szCs w:val="36"/>
        </w:rPr>
        <w:t>impactos da pesquisa em educação musical na sociedade.</w:t>
      </w:r>
      <w:r w:rsidR="004672BE" w:rsidRPr="00B83A7F">
        <w:rPr>
          <w:rFonts w:ascii="Arial" w:hAnsi="Arial" w:cs="Arial"/>
          <w:sz w:val="24"/>
          <w:szCs w:val="36"/>
        </w:rPr>
        <w:t xml:space="preserve"> </w:t>
      </w:r>
      <w:r w:rsidRPr="00B83A7F">
        <w:rPr>
          <w:rFonts w:ascii="Arial" w:hAnsi="Arial" w:cs="Arial"/>
          <w:sz w:val="24"/>
          <w:szCs w:val="36"/>
        </w:rPr>
        <w:t>Por fim, apontam lacunas ou ausências, e</w:t>
      </w:r>
      <w:r w:rsidR="004672BE" w:rsidRPr="00B83A7F">
        <w:rPr>
          <w:rFonts w:ascii="Arial" w:hAnsi="Arial" w:cs="Arial"/>
          <w:sz w:val="24"/>
          <w:szCs w:val="36"/>
        </w:rPr>
        <w:t xml:space="preserve"> </w:t>
      </w:r>
      <w:r w:rsidRPr="00B83A7F">
        <w:rPr>
          <w:rFonts w:ascii="Arial" w:hAnsi="Arial" w:cs="Arial"/>
          <w:sz w:val="24"/>
          <w:szCs w:val="36"/>
        </w:rPr>
        <w:t>sugerem temas que mereceriam ser tomados como</w:t>
      </w:r>
      <w:r w:rsidR="004672BE" w:rsidRPr="00B83A7F">
        <w:rPr>
          <w:rFonts w:ascii="Arial" w:hAnsi="Arial" w:cs="Arial"/>
          <w:sz w:val="24"/>
          <w:szCs w:val="36"/>
        </w:rPr>
        <w:t xml:space="preserve"> </w:t>
      </w:r>
      <w:r w:rsidRPr="00B83A7F">
        <w:rPr>
          <w:rFonts w:ascii="Arial" w:hAnsi="Arial" w:cs="Arial"/>
          <w:sz w:val="24"/>
          <w:szCs w:val="36"/>
        </w:rPr>
        <w:t>objeto de pesquisa.</w:t>
      </w:r>
    </w:p>
    <w:p w14:paraId="345CB24E" w14:textId="77777777" w:rsidR="00255EBA" w:rsidRPr="00B83A7F" w:rsidRDefault="003C0170" w:rsidP="00B83A7F">
      <w:pPr>
        <w:spacing w:after="240"/>
        <w:ind w:firstLine="708"/>
        <w:rPr>
          <w:rFonts w:ascii="Arial" w:hAnsi="Arial" w:cs="Arial"/>
          <w:sz w:val="24"/>
          <w:szCs w:val="36"/>
        </w:rPr>
      </w:pPr>
      <w:r w:rsidRPr="00B83A7F">
        <w:rPr>
          <w:rFonts w:ascii="Arial" w:hAnsi="Arial" w:cs="Arial"/>
          <w:sz w:val="24"/>
          <w:szCs w:val="36"/>
        </w:rPr>
        <w:t>Apesar dos trabalhos já existentes, análises</w:t>
      </w:r>
      <w:r w:rsidR="004672BE" w:rsidRPr="00B83A7F">
        <w:rPr>
          <w:rFonts w:ascii="Arial" w:hAnsi="Arial" w:cs="Arial"/>
          <w:sz w:val="24"/>
          <w:szCs w:val="36"/>
        </w:rPr>
        <w:t xml:space="preserve"> </w:t>
      </w:r>
      <w:r w:rsidRPr="00B83A7F">
        <w:rPr>
          <w:rFonts w:ascii="Arial" w:hAnsi="Arial" w:cs="Arial"/>
          <w:sz w:val="24"/>
          <w:szCs w:val="36"/>
        </w:rPr>
        <w:t>mais detalhadas ainda são necessárias em direção</w:t>
      </w:r>
      <w:r w:rsidR="004672BE" w:rsidRPr="00B83A7F">
        <w:rPr>
          <w:rFonts w:ascii="Arial" w:hAnsi="Arial" w:cs="Arial"/>
          <w:sz w:val="24"/>
          <w:szCs w:val="36"/>
        </w:rPr>
        <w:t xml:space="preserve"> </w:t>
      </w:r>
      <w:r w:rsidRPr="00B83A7F">
        <w:rPr>
          <w:rFonts w:ascii="Arial" w:hAnsi="Arial" w:cs="Arial"/>
          <w:sz w:val="24"/>
          <w:szCs w:val="36"/>
        </w:rPr>
        <w:t>à caracterização da produção da área de educação</w:t>
      </w:r>
      <w:r w:rsidR="004672BE" w:rsidRPr="00B83A7F">
        <w:rPr>
          <w:rFonts w:ascii="Arial" w:hAnsi="Arial" w:cs="Arial"/>
          <w:sz w:val="24"/>
          <w:szCs w:val="36"/>
        </w:rPr>
        <w:t xml:space="preserve"> </w:t>
      </w:r>
      <w:r w:rsidRPr="00B83A7F">
        <w:rPr>
          <w:rFonts w:ascii="Arial" w:hAnsi="Arial" w:cs="Arial"/>
          <w:sz w:val="24"/>
          <w:szCs w:val="36"/>
        </w:rPr>
        <w:t>musical: o que temos produzido? Há peculiaridades</w:t>
      </w:r>
      <w:r w:rsidR="004672BE" w:rsidRPr="00B83A7F">
        <w:rPr>
          <w:rFonts w:ascii="Arial" w:hAnsi="Arial" w:cs="Arial"/>
          <w:sz w:val="24"/>
          <w:szCs w:val="36"/>
        </w:rPr>
        <w:t xml:space="preserve"> </w:t>
      </w:r>
      <w:r w:rsidRPr="00B83A7F">
        <w:rPr>
          <w:rFonts w:ascii="Arial" w:hAnsi="Arial" w:cs="Arial"/>
          <w:sz w:val="24"/>
          <w:szCs w:val="36"/>
        </w:rPr>
        <w:t>da nossa área em relação às outras áreas do</w:t>
      </w:r>
      <w:r w:rsidR="004672BE" w:rsidRPr="00B83A7F">
        <w:rPr>
          <w:rFonts w:ascii="Arial" w:hAnsi="Arial" w:cs="Arial"/>
          <w:sz w:val="24"/>
          <w:szCs w:val="36"/>
        </w:rPr>
        <w:t xml:space="preserve"> </w:t>
      </w:r>
      <w:r w:rsidRPr="00B83A7F">
        <w:rPr>
          <w:rFonts w:ascii="Arial" w:hAnsi="Arial" w:cs="Arial"/>
          <w:sz w:val="24"/>
          <w:szCs w:val="36"/>
        </w:rPr>
        <w:t>conhecimento? Há semelhanças? Que avanços</w:t>
      </w:r>
      <w:r w:rsidR="004672BE" w:rsidRPr="00B83A7F">
        <w:rPr>
          <w:rFonts w:ascii="Arial" w:hAnsi="Arial" w:cs="Arial"/>
          <w:sz w:val="24"/>
          <w:szCs w:val="36"/>
        </w:rPr>
        <w:t xml:space="preserve"> </w:t>
      </w:r>
      <w:r w:rsidRPr="00B83A7F">
        <w:rPr>
          <w:rFonts w:ascii="Arial" w:hAnsi="Arial" w:cs="Arial"/>
          <w:sz w:val="24"/>
          <w:szCs w:val="36"/>
        </w:rPr>
        <w:t>alcançamos ao longo desses vários anos de pesquisa?</w:t>
      </w:r>
      <w:r w:rsidR="004672BE" w:rsidRPr="00B83A7F">
        <w:rPr>
          <w:rFonts w:ascii="Arial" w:hAnsi="Arial" w:cs="Arial"/>
          <w:sz w:val="24"/>
          <w:szCs w:val="36"/>
        </w:rPr>
        <w:t xml:space="preserve"> </w:t>
      </w:r>
      <w:r w:rsidRPr="00B83A7F">
        <w:rPr>
          <w:rFonts w:ascii="Arial" w:hAnsi="Arial" w:cs="Arial"/>
          <w:sz w:val="24"/>
          <w:szCs w:val="36"/>
        </w:rPr>
        <w:t>Onde nos situamos? Aonde queremos chegar?</w:t>
      </w:r>
      <w:r w:rsidR="004672BE" w:rsidRPr="00B83A7F">
        <w:rPr>
          <w:rFonts w:ascii="Arial" w:hAnsi="Arial" w:cs="Arial"/>
          <w:sz w:val="24"/>
          <w:szCs w:val="36"/>
        </w:rPr>
        <w:t xml:space="preserve"> </w:t>
      </w:r>
      <w:r w:rsidRPr="00B83A7F">
        <w:rPr>
          <w:rFonts w:ascii="Arial" w:hAnsi="Arial" w:cs="Arial"/>
          <w:sz w:val="24"/>
          <w:szCs w:val="36"/>
        </w:rPr>
        <w:t>Além disso, pela maturidade alcançada pela área,</w:t>
      </w:r>
      <w:r w:rsidR="004672BE" w:rsidRPr="00B83A7F">
        <w:rPr>
          <w:rFonts w:ascii="Arial" w:hAnsi="Arial" w:cs="Arial"/>
          <w:sz w:val="24"/>
          <w:szCs w:val="36"/>
        </w:rPr>
        <w:t xml:space="preserve"> </w:t>
      </w:r>
      <w:r w:rsidRPr="00B83A7F">
        <w:rPr>
          <w:rFonts w:ascii="Arial" w:hAnsi="Arial" w:cs="Arial"/>
          <w:sz w:val="24"/>
          <w:szCs w:val="36"/>
        </w:rPr>
        <w:t>é mais que oportuno – e necessário – aprofundar</w:t>
      </w:r>
      <w:r w:rsidR="004672BE" w:rsidRPr="00B83A7F">
        <w:rPr>
          <w:rFonts w:ascii="Arial" w:hAnsi="Arial" w:cs="Arial"/>
          <w:sz w:val="24"/>
          <w:szCs w:val="36"/>
        </w:rPr>
        <w:t xml:space="preserve"> </w:t>
      </w:r>
      <w:r w:rsidRPr="00B83A7F">
        <w:rPr>
          <w:rFonts w:ascii="Arial" w:hAnsi="Arial" w:cs="Arial"/>
          <w:sz w:val="24"/>
          <w:szCs w:val="36"/>
        </w:rPr>
        <w:t>nossas análises sobre a pesquisa em educação musical,</w:t>
      </w:r>
      <w:r w:rsidR="004672BE" w:rsidRPr="00B83A7F">
        <w:rPr>
          <w:rFonts w:ascii="Arial" w:hAnsi="Arial" w:cs="Arial"/>
          <w:sz w:val="24"/>
          <w:szCs w:val="36"/>
        </w:rPr>
        <w:t xml:space="preserve"> </w:t>
      </w:r>
      <w:r w:rsidRPr="00B83A7F">
        <w:rPr>
          <w:rFonts w:ascii="Arial" w:hAnsi="Arial" w:cs="Arial"/>
          <w:sz w:val="24"/>
          <w:szCs w:val="36"/>
        </w:rPr>
        <w:t>incluindo a análise das construções teóricas</w:t>
      </w:r>
      <w:r w:rsidR="004672BE" w:rsidRPr="00B83A7F">
        <w:rPr>
          <w:rFonts w:ascii="Arial" w:hAnsi="Arial" w:cs="Arial"/>
          <w:sz w:val="24"/>
          <w:szCs w:val="36"/>
        </w:rPr>
        <w:t xml:space="preserve"> </w:t>
      </w:r>
      <w:r w:rsidRPr="00B83A7F">
        <w:rPr>
          <w:rFonts w:ascii="Arial" w:hAnsi="Arial" w:cs="Arial"/>
          <w:sz w:val="24"/>
          <w:szCs w:val="36"/>
        </w:rPr>
        <w:t>que adotamos e daquelas que temos conseguido</w:t>
      </w:r>
      <w:r w:rsidR="004672BE" w:rsidRPr="00B83A7F">
        <w:rPr>
          <w:rFonts w:ascii="Arial" w:hAnsi="Arial" w:cs="Arial"/>
          <w:sz w:val="24"/>
          <w:szCs w:val="36"/>
        </w:rPr>
        <w:t xml:space="preserve"> </w:t>
      </w:r>
      <w:r w:rsidRPr="00B83A7F">
        <w:rPr>
          <w:rFonts w:ascii="Arial" w:hAnsi="Arial" w:cs="Arial"/>
          <w:sz w:val="24"/>
          <w:szCs w:val="36"/>
        </w:rPr>
        <w:t>(ou não) elaborar a partir da pesquisa.</w:t>
      </w:r>
    </w:p>
    <w:p w14:paraId="633124D0" w14:textId="77777777" w:rsidR="003C0170" w:rsidRPr="00B83A7F" w:rsidRDefault="003C0170" w:rsidP="00B83A7F">
      <w:pPr>
        <w:spacing w:after="240"/>
        <w:ind w:firstLine="708"/>
        <w:rPr>
          <w:rFonts w:ascii="Arial" w:hAnsi="Arial" w:cs="Arial"/>
          <w:sz w:val="24"/>
          <w:szCs w:val="36"/>
        </w:rPr>
      </w:pPr>
      <w:r w:rsidRPr="00B83A7F">
        <w:rPr>
          <w:rFonts w:ascii="Arial" w:hAnsi="Arial" w:cs="Arial"/>
          <w:sz w:val="24"/>
          <w:szCs w:val="36"/>
        </w:rPr>
        <w:t>Essa parece ser uma das ideias subjacentes</w:t>
      </w:r>
      <w:r w:rsidR="004672BE" w:rsidRPr="00B83A7F">
        <w:rPr>
          <w:rFonts w:ascii="Arial" w:hAnsi="Arial" w:cs="Arial"/>
          <w:sz w:val="24"/>
          <w:szCs w:val="36"/>
        </w:rPr>
        <w:t xml:space="preserve"> </w:t>
      </w:r>
      <w:r w:rsidRPr="00B83A7F">
        <w:rPr>
          <w:rFonts w:ascii="Arial" w:hAnsi="Arial" w:cs="Arial"/>
          <w:sz w:val="24"/>
          <w:szCs w:val="36"/>
        </w:rPr>
        <w:t>a um dos novos eixos temáticos definidos no XVIII</w:t>
      </w:r>
      <w:r w:rsidR="004672BE" w:rsidRPr="00B83A7F">
        <w:rPr>
          <w:rFonts w:ascii="Arial" w:hAnsi="Arial" w:cs="Arial"/>
          <w:sz w:val="24"/>
          <w:szCs w:val="36"/>
        </w:rPr>
        <w:t xml:space="preserve"> </w:t>
      </w:r>
      <w:r w:rsidRPr="00B83A7F">
        <w:rPr>
          <w:rFonts w:ascii="Arial" w:hAnsi="Arial" w:cs="Arial"/>
          <w:sz w:val="24"/>
          <w:szCs w:val="36"/>
        </w:rPr>
        <w:t>Congresso Nacional da Abem, em 2009, que se</w:t>
      </w:r>
      <w:r w:rsidR="004672BE" w:rsidRPr="00B83A7F">
        <w:rPr>
          <w:rFonts w:ascii="Arial" w:hAnsi="Arial" w:cs="Arial"/>
          <w:sz w:val="24"/>
          <w:szCs w:val="36"/>
        </w:rPr>
        <w:t xml:space="preserve"> </w:t>
      </w:r>
      <w:r w:rsidRPr="00B83A7F">
        <w:rPr>
          <w:rFonts w:ascii="Arial" w:hAnsi="Arial" w:cs="Arial"/>
          <w:sz w:val="24"/>
          <w:szCs w:val="36"/>
        </w:rPr>
        <w:t>mantém para o congresso de 2010. Trata-se do</w:t>
      </w:r>
      <w:r w:rsidR="004672BE" w:rsidRPr="00B83A7F">
        <w:rPr>
          <w:rFonts w:ascii="Arial" w:hAnsi="Arial" w:cs="Arial"/>
          <w:sz w:val="24"/>
          <w:szCs w:val="36"/>
        </w:rPr>
        <w:t xml:space="preserve"> </w:t>
      </w:r>
      <w:r w:rsidRPr="00B83A7F">
        <w:rPr>
          <w:rFonts w:ascii="Arial" w:hAnsi="Arial" w:cs="Arial"/>
          <w:sz w:val="24"/>
          <w:szCs w:val="36"/>
        </w:rPr>
        <w:t>eixo 1 – Epistemologia da Educação Musical, que</w:t>
      </w:r>
      <w:r w:rsidR="004672BE" w:rsidRPr="00B83A7F">
        <w:rPr>
          <w:rFonts w:ascii="Arial" w:hAnsi="Arial" w:cs="Arial"/>
          <w:sz w:val="24"/>
          <w:szCs w:val="36"/>
        </w:rPr>
        <w:t xml:space="preserve"> </w:t>
      </w:r>
      <w:r w:rsidRPr="00B83A7F">
        <w:rPr>
          <w:rFonts w:ascii="Arial" w:hAnsi="Arial" w:cs="Arial"/>
          <w:sz w:val="24"/>
          <w:szCs w:val="36"/>
        </w:rPr>
        <w:t>engloba: “Concepções epistemológicas que têm</w:t>
      </w:r>
      <w:r w:rsidR="004672BE" w:rsidRPr="00B83A7F">
        <w:rPr>
          <w:rFonts w:ascii="Arial" w:hAnsi="Arial" w:cs="Arial"/>
          <w:sz w:val="24"/>
          <w:szCs w:val="36"/>
        </w:rPr>
        <w:t xml:space="preserve"> </w:t>
      </w:r>
      <w:r w:rsidRPr="00B83A7F">
        <w:rPr>
          <w:rFonts w:ascii="Arial" w:hAnsi="Arial" w:cs="Arial"/>
          <w:sz w:val="24"/>
          <w:szCs w:val="36"/>
        </w:rPr>
        <w:t>alicerçado a Educação Musical e sua inserção no</w:t>
      </w:r>
      <w:r w:rsidR="004672BE" w:rsidRPr="00B83A7F">
        <w:rPr>
          <w:rFonts w:ascii="Arial" w:hAnsi="Arial" w:cs="Arial"/>
          <w:sz w:val="24"/>
          <w:szCs w:val="36"/>
        </w:rPr>
        <w:t xml:space="preserve"> </w:t>
      </w:r>
      <w:r w:rsidRPr="00B83A7F">
        <w:rPr>
          <w:rFonts w:ascii="Arial" w:hAnsi="Arial" w:cs="Arial"/>
          <w:sz w:val="24"/>
          <w:szCs w:val="36"/>
        </w:rPr>
        <w:t>âmbito da produção de conhecimento, tendo como</w:t>
      </w:r>
      <w:r w:rsidR="00D7055B" w:rsidRPr="00B83A7F">
        <w:rPr>
          <w:rFonts w:ascii="Arial" w:hAnsi="Arial" w:cs="Arial"/>
          <w:sz w:val="24"/>
          <w:szCs w:val="36"/>
        </w:rPr>
        <w:t xml:space="preserve"> </w:t>
      </w:r>
      <w:r w:rsidRPr="00B83A7F">
        <w:rPr>
          <w:rFonts w:ascii="Arial" w:hAnsi="Arial" w:cs="Arial"/>
          <w:sz w:val="24"/>
          <w:szCs w:val="36"/>
        </w:rPr>
        <w:t>foco as linhas teóricas contempladas pela área e</w:t>
      </w:r>
      <w:r w:rsidR="004672BE" w:rsidRPr="00B83A7F">
        <w:rPr>
          <w:rFonts w:ascii="Arial" w:hAnsi="Arial" w:cs="Arial"/>
          <w:sz w:val="24"/>
          <w:szCs w:val="36"/>
        </w:rPr>
        <w:t xml:space="preserve"> </w:t>
      </w:r>
      <w:r w:rsidRPr="00B83A7F">
        <w:rPr>
          <w:rFonts w:ascii="Arial" w:hAnsi="Arial" w:cs="Arial"/>
          <w:sz w:val="24"/>
          <w:szCs w:val="36"/>
        </w:rPr>
        <w:t>a consolidação de grupos de pesquisa e pesquisadores</w:t>
      </w:r>
      <w:r w:rsidR="004672BE" w:rsidRPr="00B83A7F">
        <w:rPr>
          <w:rFonts w:ascii="Arial" w:hAnsi="Arial" w:cs="Arial"/>
          <w:sz w:val="24"/>
          <w:szCs w:val="36"/>
        </w:rPr>
        <w:t xml:space="preserve"> </w:t>
      </w:r>
      <w:r w:rsidRPr="00B83A7F">
        <w:rPr>
          <w:rFonts w:ascii="Arial" w:hAnsi="Arial" w:cs="Arial"/>
          <w:sz w:val="24"/>
          <w:szCs w:val="36"/>
        </w:rPr>
        <w:t>no país” (Chamada de trabalhos, 2010, p. 1).</w:t>
      </w:r>
      <w:r w:rsidR="004672BE" w:rsidRPr="00B83A7F">
        <w:rPr>
          <w:rFonts w:ascii="Arial" w:hAnsi="Arial" w:cs="Arial"/>
          <w:sz w:val="24"/>
          <w:szCs w:val="36"/>
        </w:rPr>
        <w:t xml:space="preserve"> </w:t>
      </w:r>
      <w:r w:rsidRPr="00B83A7F">
        <w:rPr>
          <w:rFonts w:ascii="Arial" w:hAnsi="Arial" w:cs="Arial"/>
          <w:sz w:val="24"/>
          <w:szCs w:val="36"/>
        </w:rPr>
        <w:t>Esse eixo é constituído por dois Grupos de Trabalho</w:t>
      </w:r>
      <w:r w:rsidR="004672BE" w:rsidRPr="00B83A7F">
        <w:rPr>
          <w:rFonts w:ascii="Arial" w:hAnsi="Arial" w:cs="Arial"/>
          <w:sz w:val="24"/>
          <w:szCs w:val="36"/>
        </w:rPr>
        <w:t xml:space="preserve"> </w:t>
      </w:r>
      <w:r w:rsidRPr="00B83A7F">
        <w:rPr>
          <w:rFonts w:ascii="Arial" w:hAnsi="Arial" w:cs="Arial"/>
          <w:sz w:val="24"/>
          <w:szCs w:val="36"/>
        </w:rPr>
        <w:t>(GTs), assim descritos:</w:t>
      </w:r>
    </w:p>
    <w:p w14:paraId="2FE12EEA" w14:textId="1ECA3C84" w:rsidR="00DB1C97" w:rsidRPr="00B83A7F" w:rsidRDefault="003C0170" w:rsidP="00B83A7F">
      <w:pPr>
        <w:spacing w:line="240" w:lineRule="auto"/>
        <w:ind w:left="2268" w:firstLine="0"/>
        <w:rPr>
          <w:rFonts w:ascii="Arial" w:hAnsi="Arial" w:cs="Arial"/>
          <w:b/>
          <w:bCs/>
          <w:szCs w:val="36"/>
        </w:rPr>
      </w:pPr>
      <w:r w:rsidRPr="00B83A7F">
        <w:rPr>
          <w:rFonts w:ascii="Arial" w:hAnsi="Arial" w:cs="Arial"/>
          <w:b/>
          <w:bCs/>
          <w:szCs w:val="36"/>
        </w:rPr>
        <w:t>GT 1.1 – Condições de construção e produção do</w:t>
      </w:r>
      <w:r w:rsidR="004672BE" w:rsidRPr="00B83A7F">
        <w:rPr>
          <w:rFonts w:ascii="Arial" w:hAnsi="Arial" w:cs="Arial"/>
          <w:b/>
          <w:bCs/>
          <w:szCs w:val="36"/>
        </w:rPr>
        <w:t xml:space="preserve"> </w:t>
      </w:r>
      <w:r w:rsidRPr="00B83A7F">
        <w:rPr>
          <w:rFonts w:ascii="Arial" w:hAnsi="Arial" w:cs="Arial"/>
          <w:b/>
          <w:bCs/>
          <w:szCs w:val="36"/>
        </w:rPr>
        <w:t>conhecimento em Educação Musical: pesquisas</w:t>
      </w:r>
      <w:r w:rsidR="004672BE" w:rsidRPr="00B83A7F">
        <w:rPr>
          <w:rFonts w:ascii="Arial" w:hAnsi="Arial" w:cs="Arial"/>
          <w:b/>
          <w:bCs/>
          <w:szCs w:val="36"/>
        </w:rPr>
        <w:t xml:space="preserve"> </w:t>
      </w:r>
      <w:r w:rsidRPr="00B83A7F">
        <w:rPr>
          <w:rFonts w:ascii="Arial" w:hAnsi="Arial" w:cs="Arial"/>
          <w:b/>
          <w:bCs/>
          <w:szCs w:val="36"/>
        </w:rPr>
        <w:t>individuais e Grupos de Pesquisa cadastrados no</w:t>
      </w:r>
      <w:r w:rsidR="004672BE" w:rsidRPr="00B83A7F">
        <w:rPr>
          <w:rFonts w:ascii="Arial" w:hAnsi="Arial" w:cs="Arial"/>
          <w:b/>
          <w:bCs/>
          <w:szCs w:val="36"/>
        </w:rPr>
        <w:t xml:space="preserve"> </w:t>
      </w:r>
      <w:r w:rsidRPr="00B83A7F">
        <w:rPr>
          <w:rFonts w:ascii="Arial" w:hAnsi="Arial" w:cs="Arial"/>
          <w:b/>
          <w:bCs/>
          <w:szCs w:val="36"/>
        </w:rPr>
        <w:t>CNPq</w:t>
      </w:r>
    </w:p>
    <w:p w14:paraId="3DECBAD8" w14:textId="60DD2466" w:rsidR="00DB1C97" w:rsidRPr="00B83A7F" w:rsidRDefault="003C0170" w:rsidP="00B83A7F">
      <w:pPr>
        <w:spacing w:line="240" w:lineRule="auto"/>
        <w:ind w:left="2268" w:firstLine="0"/>
        <w:rPr>
          <w:rFonts w:ascii="Arial" w:hAnsi="Arial" w:cs="Arial"/>
          <w:szCs w:val="36"/>
        </w:rPr>
      </w:pPr>
      <w:r w:rsidRPr="00B83A7F">
        <w:rPr>
          <w:rFonts w:ascii="Arial" w:hAnsi="Arial" w:cs="Arial"/>
          <w:szCs w:val="36"/>
        </w:rPr>
        <w:t>Tendências e trajetórias da pesquisa em Educação Musical</w:t>
      </w:r>
      <w:r w:rsidR="004672BE" w:rsidRPr="00B83A7F">
        <w:rPr>
          <w:rFonts w:ascii="Arial" w:hAnsi="Arial" w:cs="Arial"/>
          <w:szCs w:val="36"/>
        </w:rPr>
        <w:t xml:space="preserve"> </w:t>
      </w:r>
      <w:r w:rsidRPr="00B83A7F">
        <w:rPr>
          <w:rFonts w:ascii="Arial" w:hAnsi="Arial" w:cs="Arial"/>
          <w:szCs w:val="36"/>
        </w:rPr>
        <w:t>no país a partir da produção e atuação de grupos de</w:t>
      </w:r>
      <w:r w:rsidR="004672BE" w:rsidRPr="00B83A7F">
        <w:rPr>
          <w:rFonts w:ascii="Arial" w:hAnsi="Arial" w:cs="Arial"/>
          <w:szCs w:val="36"/>
        </w:rPr>
        <w:t xml:space="preserve"> </w:t>
      </w:r>
      <w:r w:rsidRPr="00B83A7F">
        <w:rPr>
          <w:rFonts w:ascii="Arial" w:hAnsi="Arial" w:cs="Arial"/>
          <w:szCs w:val="36"/>
        </w:rPr>
        <w:t>pesquisa na área: produção e experiência de pesquisas</w:t>
      </w:r>
      <w:r w:rsidR="004672BE" w:rsidRPr="00B83A7F">
        <w:rPr>
          <w:rFonts w:ascii="Arial" w:hAnsi="Arial" w:cs="Arial"/>
          <w:szCs w:val="36"/>
        </w:rPr>
        <w:t xml:space="preserve"> </w:t>
      </w:r>
      <w:r w:rsidRPr="00B83A7F">
        <w:rPr>
          <w:rFonts w:ascii="Arial" w:hAnsi="Arial" w:cs="Arial"/>
          <w:szCs w:val="36"/>
        </w:rPr>
        <w:t>coletivas, objetivos e perspectivas de atuação dos grupos</w:t>
      </w:r>
      <w:r w:rsidR="004672BE" w:rsidRPr="00B83A7F">
        <w:rPr>
          <w:rFonts w:ascii="Arial" w:hAnsi="Arial" w:cs="Arial"/>
          <w:szCs w:val="36"/>
        </w:rPr>
        <w:t xml:space="preserve"> </w:t>
      </w:r>
      <w:r w:rsidRPr="00B83A7F">
        <w:rPr>
          <w:rFonts w:ascii="Arial" w:hAnsi="Arial" w:cs="Arial"/>
          <w:szCs w:val="36"/>
        </w:rPr>
        <w:t>de pesquisas presentes na base corrente (atual) do</w:t>
      </w:r>
      <w:r w:rsidR="00D7055B" w:rsidRPr="00B83A7F">
        <w:rPr>
          <w:rFonts w:ascii="Arial" w:hAnsi="Arial" w:cs="Arial"/>
          <w:szCs w:val="36"/>
        </w:rPr>
        <w:t xml:space="preserve"> </w:t>
      </w:r>
      <w:r w:rsidRPr="00B83A7F">
        <w:rPr>
          <w:rFonts w:ascii="Arial" w:hAnsi="Arial" w:cs="Arial"/>
          <w:szCs w:val="36"/>
        </w:rPr>
        <w:t>Diretório do CNPq.</w:t>
      </w:r>
    </w:p>
    <w:p w14:paraId="5C08BEBB" w14:textId="4B88F99F" w:rsidR="00DB1C97" w:rsidRPr="00B83A7F" w:rsidRDefault="003C0170" w:rsidP="00B83A7F">
      <w:pPr>
        <w:spacing w:line="240" w:lineRule="auto"/>
        <w:ind w:left="2268" w:firstLine="0"/>
        <w:rPr>
          <w:rFonts w:ascii="Arial" w:hAnsi="Arial" w:cs="Arial"/>
          <w:b/>
          <w:bCs/>
          <w:szCs w:val="36"/>
        </w:rPr>
      </w:pPr>
      <w:r w:rsidRPr="00B83A7F">
        <w:rPr>
          <w:rFonts w:ascii="Arial" w:hAnsi="Arial" w:cs="Arial"/>
          <w:b/>
          <w:bCs/>
          <w:szCs w:val="36"/>
        </w:rPr>
        <w:t>GT 1.2 – Perspectivas teóricas da Educação Musical</w:t>
      </w:r>
      <w:r w:rsidR="004672BE" w:rsidRPr="00B83A7F">
        <w:rPr>
          <w:rFonts w:ascii="Arial" w:hAnsi="Arial" w:cs="Arial"/>
          <w:b/>
          <w:bCs/>
          <w:szCs w:val="36"/>
        </w:rPr>
        <w:t xml:space="preserve"> </w:t>
      </w:r>
      <w:r w:rsidRPr="00B83A7F">
        <w:rPr>
          <w:rFonts w:ascii="Arial" w:hAnsi="Arial" w:cs="Arial"/>
          <w:b/>
          <w:bCs/>
          <w:szCs w:val="36"/>
        </w:rPr>
        <w:t>a partir de suas dimensões sociais, filosóficas e</w:t>
      </w:r>
      <w:r w:rsidR="004672BE" w:rsidRPr="00B83A7F">
        <w:rPr>
          <w:rFonts w:ascii="Arial" w:hAnsi="Arial" w:cs="Arial"/>
          <w:b/>
          <w:bCs/>
          <w:szCs w:val="36"/>
        </w:rPr>
        <w:t xml:space="preserve"> </w:t>
      </w:r>
      <w:r w:rsidRPr="00B83A7F">
        <w:rPr>
          <w:rFonts w:ascii="Arial" w:hAnsi="Arial" w:cs="Arial"/>
          <w:b/>
          <w:bCs/>
          <w:szCs w:val="36"/>
        </w:rPr>
        <w:t>psicológicas</w:t>
      </w:r>
    </w:p>
    <w:p w14:paraId="05181965" w14:textId="7025D67C" w:rsidR="00AF025A" w:rsidRPr="00B83A7F" w:rsidRDefault="003C0170" w:rsidP="00B83A7F">
      <w:pPr>
        <w:spacing w:line="240" w:lineRule="auto"/>
        <w:ind w:left="2268" w:firstLine="0"/>
        <w:rPr>
          <w:rFonts w:ascii="Arial" w:hAnsi="Arial" w:cs="Arial"/>
          <w:szCs w:val="36"/>
        </w:rPr>
      </w:pPr>
      <w:r w:rsidRPr="00B83A7F">
        <w:rPr>
          <w:rFonts w:ascii="Arial" w:hAnsi="Arial" w:cs="Arial"/>
          <w:szCs w:val="36"/>
        </w:rPr>
        <w:t xml:space="preserve">As linhas teóricas da Educação Musical no cenário </w:t>
      </w:r>
      <w:r w:rsidR="004672BE" w:rsidRPr="00B83A7F">
        <w:rPr>
          <w:rFonts w:ascii="Arial" w:hAnsi="Arial" w:cs="Arial"/>
          <w:szCs w:val="36"/>
        </w:rPr>
        <w:t xml:space="preserve"> </w:t>
      </w:r>
      <w:r w:rsidRPr="00B83A7F">
        <w:rPr>
          <w:rFonts w:ascii="Arial" w:hAnsi="Arial" w:cs="Arial"/>
          <w:szCs w:val="36"/>
        </w:rPr>
        <w:t>contemporâneo,</w:t>
      </w:r>
      <w:r w:rsidR="004672BE" w:rsidRPr="00B83A7F">
        <w:rPr>
          <w:rFonts w:ascii="Arial" w:hAnsi="Arial" w:cs="Arial"/>
          <w:szCs w:val="36"/>
        </w:rPr>
        <w:t xml:space="preserve"> </w:t>
      </w:r>
      <w:r w:rsidRPr="00B83A7F">
        <w:rPr>
          <w:rFonts w:ascii="Arial" w:hAnsi="Arial" w:cs="Arial"/>
          <w:szCs w:val="36"/>
        </w:rPr>
        <w:t>sua história e identidade epistemológica e</w:t>
      </w:r>
      <w:r w:rsidR="004672BE" w:rsidRPr="00B83A7F">
        <w:rPr>
          <w:rFonts w:ascii="Arial" w:hAnsi="Arial" w:cs="Arial"/>
          <w:szCs w:val="36"/>
        </w:rPr>
        <w:t xml:space="preserve"> </w:t>
      </w:r>
      <w:r w:rsidRPr="00B83A7F">
        <w:rPr>
          <w:rFonts w:ascii="Arial" w:hAnsi="Arial" w:cs="Arial"/>
          <w:szCs w:val="36"/>
        </w:rPr>
        <w:t>inter-relação da área com outros campos das ciências</w:t>
      </w:r>
      <w:r w:rsidR="004672BE" w:rsidRPr="00B83A7F">
        <w:rPr>
          <w:rFonts w:ascii="Arial" w:hAnsi="Arial" w:cs="Arial"/>
          <w:szCs w:val="36"/>
        </w:rPr>
        <w:t xml:space="preserve"> </w:t>
      </w:r>
      <w:r w:rsidRPr="00B83A7F">
        <w:rPr>
          <w:rFonts w:ascii="Arial" w:hAnsi="Arial" w:cs="Arial"/>
          <w:szCs w:val="36"/>
        </w:rPr>
        <w:t>humanas (filosofia, antropologia, psicologia etc.). (Chamada</w:t>
      </w:r>
      <w:r w:rsidR="004672BE" w:rsidRPr="00B83A7F">
        <w:rPr>
          <w:rFonts w:ascii="Arial" w:hAnsi="Arial" w:cs="Arial"/>
          <w:szCs w:val="36"/>
        </w:rPr>
        <w:t xml:space="preserve"> </w:t>
      </w:r>
      <w:r w:rsidRPr="00B83A7F">
        <w:rPr>
          <w:rFonts w:ascii="Arial" w:hAnsi="Arial" w:cs="Arial"/>
          <w:szCs w:val="36"/>
        </w:rPr>
        <w:t>de trabalhos, 2010, p. 2)</w:t>
      </w:r>
    </w:p>
    <w:p w14:paraId="0976C9BA" w14:textId="76A24DA0" w:rsidR="00DB1C97" w:rsidRPr="00B83A7F" w:rsidRDefault="003C0170" w:rsidP="00B83A7F">
      <w:pPr>
        <w:spacing w:after="240"/>
        <w:rPr>
          <w:rFonts w:ascii="Arial" w:hAnsi="Arial" w:cs="Arial"/>
          <w:b/>
          <w:bCs/>
          <w:sz w:val="24"/>
          <w:szCs w:val="36"/>
        </w:rPr>
      </w:pPr>
      <w:r w:rsidRPr="00B83A7F">
        <w:rPr>
          <w:rFonts w:ascii="Arial" w:hAnsi="Arial" w:cs="Arial"/>
          <w:b/>
          <w:bCs/>
          <w:sz w:val="24"/>
          <w:szCs w:val="36"/>
        </w:rPr>
        <w:t>Das estratégias de análise da produção</w:t>
      </w:r>
      <w:r w:rsidR="004672BE" w:rsidRPr="00B83A7F">
        <w:rPr>
          <w:rFonts w:ascii="Arial" w:hAnsi="Arial" w:cs="Arial"/>
          <w:b/>
          <w:bCs/>
          <w:sz w:val="24"/>
          <w:szCs w:val="36"/>
        </w:rPr>
        <w:t xml:space="preserve"> </w:t>
      </w:r>
      <w:r w:rsidRPr="00B83A7F">
        <w:rPr>
          <w:rFonts w:ascii="Arial" w:hAnsi="Arial" w:cs="Arial"/>
          <w:b/>
          <w:bCs/>
          <w:sz w:val="24"/>
          <w:szCs w:val="36"/>
        </w:rPr>
        <w:t>científica</w:t>
      </w:r>
    </w:p>
    <w:p w14:paraId="2D2587DD" w14:textId="77777777" w:rsidR="00DB1C97" w:rsidRPr="00B83A7F" w:rsidRDefault="003C0170" w:rsidP="00B83A7F">
      <w:pPr>
        <w:spacing w:after="240"/>
        <w:ind w:firstLine="708"/>
        <w:rPr>
          <w:rFonts w:ascii="Arial" w:hAnsi="Arial" w:cs="Arial"/>
          <w:sz w:val="24"/>
          <w:szCs w:val="36"/>
        </w:rPr>
      </w:pPr>
      <w:r w:rsidRPr="00B83A7F">
        <w:rPr>
          <w:rFonts w:ascii="Arial" w:hAnsi="Arial" w:cs="Arial"/>
          <w:sz w:val="24"/>
          <w:szCs w:val="36"/>
        </w:rPr>
        <w:t>São várias as possibilidades de tratar das</w:t>
      </w:r>
      <w:r w:rsidR="004672BE" w:rsidRPr="00B83A7F">
        <w:rPr>
          <w:rFonts w:ascii="Arial" w:hAnsi="Arial" w:cs="Arial"/>
          <w:sz w:val="24"/>
          <w:szCs w:val="36"/>
        </w:rPr>
        <w:t xml:space="preserve"> </w:t>
      </w:r>
      <w:r w:rsidRPr="00B83A7F">
        <w:rPr>
          <w:rFonts w:ascii="Arial" w:hAnsi="Arial" w:cs="Arial"/>
          <w:sz w:val="24"/>
          <w:szCs w:val="36"/>
        </w:rPr>
        <w:t>temáticas sugeridas por esses GTs, mas existem</w:t>
      </w:r>
      <w:r w:rsidR="004672BE" w:rsidRPr="00B83A7F">
        <w:rPr>
          <w:rFonts w:ascii="Arial" w:hAnsi="Arial" w:cs="Arial"/>
          <w:sz w:val="24"/>
          <w:szCs w:val="36"/>
        </w:rPr>
        <w:t xml:space="preserve"> </w:t>
      </w:r>
      <w:r w:rsidRPr="00B83A7F">
        <w:rPr>
          <w:rFonts w:ascii="Arial" w:hAnsi="Arial" w:cs="Arial"/>
          <w:sz w:val="24"/>
          <w:szCs w:val="36"/>
        </w:rPr>
        <w:t>estratégias já consolidadas em outras áreas do</w:t>
      </w:r>
      <w:r w:rsidR="00D7055B" w:rsidRPr="00B83A7F">
        <w:rPr>
          <w:rFonts w:ascii="Arial" w:hAnsi="Arial" w:cs="Arial"/>
          <w:sz w:val="24"/>
          <w:szCs w:val="36"/>
        </w:rPr>
        <w:t xml:space="preserve"> </w:t>
      </w:r>
      <w:r w:rsidRPr="00B83A7F">
        <w:rPr>
          <w:rFonts w:ascii="Arial" w:hAnsi="Arial" w:cs="Arial"/>
          <w:sz w:val="24"/>
          <w:szCs w:val="36"/>
        </w:rPr>
        <w:t>conhecimento que podem inspirar trabalhos na área</w:t>
      </w:r>
      <w:r w:rsidR="004672BE" w:rsidRPr="00B83A7F">
        <w:rPr>
          <w:rFonts w:ascii="Arial" w:hAnsi="Arial" w:cs="Arial"/>
          <w:sz w:val="24"/>
          <w:szCs w:val="36"/>
        </w:rPr>
        <w:t xml:space="preserve"> </w:t>
      </w:r>
      <w:r w:rsidRPr="00B83A7F">
        <w:rPr>
          <w:rFonts w:ascii="Arial" w:hAnsi="Arial" w:cs="Arial"/>
          <w:sz w:val="24"/>
          <w:szCs w:val="36"/>
        </w:rPr>
        <w:t>de educação musical. Os já mencionados estudos</w:t>
      </w:r>
      <w:r w:rsidR="004672BE" w:rsidRPr="00B83A7F">
        <w:rPr>
          <w:rFonts w:ascii="Arial" w:hAnsi="Arial" w:cs="Arial"/>
          <w:sz w:val="24"/>
          <w:szCs w:val="36"/>
        </w:rPr>
        <w:t xml:space="preserve"> </w:t>
      </w:r>
      <w:r w:rsidRPr="00B83A7F">
        <w:rPr>
          <w:rFonts w:ascii="Arial" w:hAnsi="Arial" w:cs="Arial"/>
          <w:sz w:val="24"/>
          <w:szCs w:val="36"/>
        </w:rPr>
        <w:t>ou artigos de revisão sobre temas circunscritos,</w:t>
      </w:r>
      <w:r w:rsidR="004672BE" w:rsidRPr="00B83A7F">
        <w:rPr>
          <w:rFonts w:ascii="Arial" w:hAnsi="Arial" w:cs="Arial"/>
          <w:sz w:val="24"/>
          <w:szCs w:val="36"/>
        </w:rPr>
        <w:t xml:space="preserve"> </w:t>
      </w:r>
      <w:r w:rsidRPr="00B83A7F">
        <w:rPr>
          <w:rFonts w:ascii="Arial" w:hAnsi="Arial" w:cs="Arial"/>
          <w:sz w:val="24"/>
          <w:szCs w:val="36"/>
        </w:rPr>
        <w:t>bastante frequentes em outras áreas do conhecimento,</w:t>
      </w:r>
      <w:r w:rsidR="004672BE" w:rsidRPr="00B83A7F">
        <w:rPr>
          <w:rFonts w:ascii="Arial" w:hAnsi="Arial" w:cs="Arial"/>
          <w:sz w:val="24"/>
          <w:szCs w:val="36"/>
        </w:rPr>
        <w:t xml:space="preserve"> </w:t>
      </w:r>
      <w:r w:rsidRPr="00B83A7F">
        <w:rPr>
          <w:rFonts w:ascii="Arial" w:hAnsi="Arial" w:cs="Arial"/>
          <w:sz w:val="24"/>
          <w:szCs w:val="36"/>
        </w:rPr>
        <w:t>são um exemplo. Como observam Chiara</w:t>
      </w:r>
      <w:r w:rsidR="004672BE" w:rsidRPr="00B83A7F">
        <w:rPr>
          <w:rFonts w:ascii="Arial" w:hAnsi="Arial" w:cs="Arial"/>
          <w:sz w:val="24"/>
          <w:szCs w:val="36"/>
        </w:rPr>
        <w:t xml:space="preserve"> </w:t>
      </w:r>
      <w:r w:rsidRPr="00B83A7F">
        <w:rPr>
          <w:rFonts w:ascii="Arial" w:hAnsi="Arial" w:cs="Arial"/>
          <w:sz w:val="24"/>
          <w:szCs w:val="36"/>
        </w:rPr>
        <w:t>e Chiara (2006, p. 104), “o conhecer, a partir da</w:t>
      </w:r>
      <w:r w:rsidR="004672BE" w:rsidRPr="00B83A7F">
        <w:rPr>
          <w:rFonts w:ascii="Arial" w:hAnsi="Arial" w:cs="Arial"/>
          <w:sz w:val="24"/>
          <w:szCs w:val="36"/>
        </w:rPr>
        <w:t xml:space="preserve"> </w:t>
      </w:r>
      <w:r w:rsidRPr="00B83A7F">
        <w:rPr>
          <w:rFonts w:ascii="Arial" w:hAnsi="Arial" w:cs="Arial"/>
          <w:sz w:val="24"/>
          <w:szCs w:val="36"/>
        </w:rPr>
        <w:t>revisão de artigos, possui características de atualização</w:t>
      </w:r>
      <w:r w:rsidR="004672BE" w:rsidRPr="00B83A7F">
        <w:rPr>
          <w:rFonts w:ascii="Arial" w:hAnsi="Arial" w:cs="Arial"/>
          <w:sz w:val="24"/>
          <w:szCs w:val="36"/>
        </w:rPr>
        <w:t xml:space="preserve"> </w:t>
      </w:r>
      <w:r w:rsidRPr="00B83A7F">
        <w:rPr>
          <w:rFonts w:ascii="Arial" w:hAnsi="Arial" w:cs="Arial"/>
          <w:sz w:val="24"/>
          <w:szCs w:val="36"/>
        </w:rPr>
        <w:t>e reconstrução do conhecimento”. Nesse</w:t>
      </w:r>
      <w:r w:rsidR="004672BE" w:rsidRPr="00B83A7F">
        <w:rPr>
          <w:rFonts w:ascii="Arial" w:hAnsi="Arial" w:cs="Arial"/>
          <w:sz w:val="24"/>
          <w:szCs w:val="36"/>
        </w:rPr>
        <w:t xml:space="preserve"> </w:t>
      </w:r>
      <w:r w:rsidRPr="00B83A7F">
        <w:rPr>
          <w:rFonts w:ascii="Arial" w:hAnsi="Arial" w:cs="Arial"/>
          <w:sz w:val="24"/>
          <w:szCs w:val="36"/>
        </w:rPr>
        <w:t>caso, interpretar e emitir juízo crítico são habilidades</w:t>
      </w:r>
      <w:r w:rsidR="004672BE" w:rsidRPr="00B83A7F">
        <w:rPr>
          <w:rFonts w:ascii="Arial" w:hAnsi="Arial" w:cs="Arial"/>
          <w:sz w:val="24"/>
          <w:szCs w:val="36"/>
        </w:rPr>
        <w:t xml:space="preserve"> </w:t>
      </w:r>
      <w:r w:rsidRPr="00B83A7F">
        <w:rPr>
          <w:rFonts w:ascii="Arial" w:hAnsi="Arial" w:cs="Arial"/>
          <w:sz w:val="24"/>
          <w:szCs w:val="36"/>
        </w:rPr>
        <w:t>fundamentais para que, “sem abandonar o conhecimento</w:t>
      </w:r>
      <w:r w:rsidR="004672BE" w:rsidRPr="00B83A7F">
        <w:rPr>
          <w:rFonts w:ascii="Arial" w:hAnsi="Arial" w:cs="Arial"/>
          <w:sz w:val="24"/>
          <w:szCs w:val="36"/>
        </w:rPr>
        <w:t xml:space="preserve"> </w:t>
      </w:r>
      <w:r w:rsidRPr="00B83A7F">
        <w:rPr>
          <w:rFonts w:ascii="Arial" w:hAnsi="Arial" w:cs="Arial"/>
          <w:sz w:val="24"/>
          <w:szCs w:val="36"/>
        </w:rPr>
        <w:t>existente, novos aspectos [sejam] discutidos,</w:t>
      </w:r>
      <w:r w:rsidR="004672BE" w:rsidRPr="00B83A7F">
        <w:rPr>
          <w:rFonts w:ascii="Arial" w:hAnsi="Arial" w:cs="Arial"/>
          <w:sz w:val="24"/>
          <w:szCs w:val="36"/>
        </w:rPr>
        <w:t xml:space="preserve"> </w:t>
      </w:r>
      <w:r w:rsidRPr="00B83A7F">
        <w:rPr>
          <w:rFonts w:ascii="Arial" w:hAnsi="Arial" w:cs="Arial"/>
          <w:sz w:val="24"/>
          <w:szCs w:val="36"/>
        </w:rPr>
        <w:t>redesenhando as conclusões. Não mais se reporta</w:t>
      </w:r>
      <w:r w:rsidR="004672BE" w:rsidRPr="00B83A7F">
        <w:rPr>
          <w:rFonts w:ascii="Arial" w:hAnsi="Arial" w:cs="Arial"/>
          <w:sz w:val="24"/>
          <w:szCs w:val="36"/>
        </w:rPr>
        <w:t xml:space="preserve"> </w:t>
      </w:r>
      <w:r w:rsidRPr="00B83A7F">
        <w:rPr>
          <w:rFonts w:ascii="Arial" w:hAnsi="Arial" w:cs="Arial"/>
          <w:sz w:val="24"/>
          <w:szCs w:val="36"/>
        </w:rPr>
        <w:t>ao que é sabido e notório no campo [em questão].</w:t>
      </w:r>
      <w:r w:rsidR="004672BE" w:rsidRPr="00B83A7F">
        <w:rPr>
          <w:rFonts w:ascii="Arial" w:hAnsi="Arial" w:cs="Arial"/>
          <w:sz w:val="24"/>
          <w:szCs w:val="36"/>
        </w:rPr>
        <w:t xml:space="preserve"> </w:t>
      </w:r>
      <w:r w:rsidRPr="00B83A7F">
        <w:rPr>
          <w:rFonts w:ascii="Arial" w:hAnsi="Arial" w:cs="Arial"/>
          <w:sz w:val="24"/>
          <w:szCs w:val="36"/>
        </w:rPr>
        <w:t>O artigo [de revisão] extrapola este limite.” (Chiara;</w:t>
      </w:r>
      <w:r w:rsidR="00DB1C97" w:rsidRPr="00B83A7F">
        <w:rPr>
          <w:rFonts w:ascii="Arial" w:hAnsi="Arial" w:cs="Arial"/>
          <w:sz w:val="24"/>
          <w:szCs w:val="36"/>
        </w:rPr>
        <w:t xml:space="preserve"> </w:t>
      </w:r>
      <w:r w:rsidRPr="00B83A7F">
        <w:rPr>
          <w:rFonts w:ascii="Arial" w:hAnsi="Arial" w:cs="Arial"/>
          <w:sz w:val="24"/>
          <w:szCs w:val="36"/>
        </w:rPr>
        <w:t>Chiara, 2006, p. 108).</w:t>
      </w:r>
    </w:p>
    <w:p w14:paraId="3032E80A" w14:textId="5EF3D69F" w:rsidR="00834C82" w:rsidRPr="002511EE" w:rsidRDefault="003C0170" w:rsidP="00B83A7F">
      <w:pPr>
        <w:spacing w:after="240"/>
        <w:ind w:firstLine="708"/>
        <w:rPr>
          <w:rFonts w:ascii="Arial" w:hAnsi="Arial" w:cs="Arial"/>
          <w:sz w:val="18"/>
          <w:szCs w:val="24"/>
        </w:rPr>
      </w:pPr>
      <w:r w:rsidRPr="00B83A7F">
        <w:rPr>
          <w:rFonts w:ascii="Arial" w:hAnsi="Arial" w:cs="Arial"/>
          <w:sz w:val="24"/>
          <w:szCs w:val="36"/>
        </w:rPr>
        <w:t>Outra modalidade de trabalho científico que</w:t>
      </w:r>
      <w:r w:rsidR="004672BE" w:rsidRPr="00B83A7F">
        <w:rPr>
          <w:rFonts w:ascii="Arial" w:hAnsi="Arial" w:cs="Arial"/>
          <w:sz w:val="24"/>
          <w:szCs w:val="36"/>
        </w:rPr>
        <w:t xml:space="preserve"> </w:t>
      </w:r>
      <w:r w:rsidRPr="00B83A7F">
        <w:rPr>
          <w:rFonts w:ascii="Arial" w:hAnsi="Arial" w:cs="Arial"/>
          <w:sz w:val="24"/>
          <w:szCs w:val="36"/>
        </w:rPr>
        <w:t>utiliza a revisão de literatura como base é a metaanálise.</w:t>
      </w:r>
      <w:r w:rsidR="004672BE" w:rsidRPr="00B83A7F">
        <w:rPr>
          <w:rFonts w:ascii="Arial" w:hAnsi="Arial" w:cs="Arial"/>
          <w:sz w:val="24"/>
          <w:szCs w:val="36"/>
        </w:rPr>
        <w:t xml:space="preserve"> </w:t>
      </w:r>
      <w:r w:rsidRPr="00B83A7F">
        <w:rPr>
          <w:rFonts w:ascii="Arial" w:hAnsi="Arial" w:cs="Arial"/>
          <w:sz w:val="24"/>
          <w:szCs w:val="36"/>
        </w:rPr>
        <w:t>Como explica Luiz (2002, p. 409), “uma</w:t>
      </w:r>
      <w:r w:rsidR="004672BE" w:rsidRPr="00B83A7F">
        <w:rPr>
          <w:rFonts w:ascii="Arial" w:hAnsi="Arial" w:cs="Arial"/>
          <w:sz w:val="24"/>
          <w:szCs w:val="36"/>
        </w:rPr>
        <w:t xml:space="preserve"> </w:t>
      </w:r>
      <w:r w:rsidRPr="00B83A7F">
        <w:rPr>
          <w:rFonts w:ascii="Arial" w:hAnsi="Arial" w:cs="Arial"/>
          <w:sz w:val="24"/>
          <w:szCs w:val="36"/>
        </w:rPr>
        <w:t>meta-análise visa extrair informação adicional de</w:t>
      </w:r>
      <w:r w:rsidR="004672BE" w:rsidRPr="00B83A7F">
        <w:rPr>
          <w:rFonts w:ascii="Arial" w:hAnsi="Arial" w:cs="Arial"/>
          <w:sz w:val="24"/>
          <w:szCs w:val="36"/>
        </w:rPr>
        <w:t xml:space="preserve"> </w:t>
      </w:r>
      <w:r w:rsidRPr="00B83A7F">
        <w:rPr>
          <w:rFonts w:ascii="Arial" w:hAnsi="Arial" w:cs="Arial"/>
          <w:sz w:val="24"/>
          <w:szCs w:val="36"/>
        </w:rPr>
        <w:t>dados preexistentes através da união de resultados</w:t>
      </w:r>
      <w:r w:rsidR="004672BE" w:rsidRPr="00B83A7F">
        <w:rPr>
          <w:rFonts w:ascii="Arial" w:hAnsi="Arial" w:cs="Arial"/>
          <w:sz w:val="24"/>
          <w:szCs w:val="36"/>
        </w:rPr>
        <w:t xml:space="preserve"> </w:t>
      </w:r>
      <w:r w:rsidRPr="00B83A7F">
        <w:rPr>
          <w:rFonts w:ascii="Arial" w:hAnsi="Arial" w:cs="Arial"/>
          <w:sz w:val="24"/>
          <w:szCs w:val="36"/>
        </w:rPr>
        <w:t>de diversos trabalhos e pela aplicação de uma ou</w:t>
      </w:r>
      <w:r w:rsidR="004672BE" w:rsidRPr="00B83A7F">
        <w:rPr>
          <w:rFonts w:ascii="Arial" w:hAnsi="Arial" w:cs="Arial"/>
          <w:sz w:val="24"/>
          <w:szCs w:val="36"/>
        </w:rPr>
        <w:t xml:space="preserve"> </w:t>
      </w:r>
      <w:r w:rsidRPr="00B83A7F">
        <w:rPr>
          <w:rFonts w:ascii="Arial" w:hAnsi="Arial" w:cs="Arial"/>
          <w:sz w:val="24"/>
          <w:szCs w:val="36"/>
        </w:rPr>
        <w:t>mais técnicas estatísticas”. É, portanto, um método</w:t>
      </w:r>
      <w:r w:rsidR="004672BE" w:rsidRPr="00B83A7F">
        <w:rPr>
          <w:rFonts w:ascii="Arial" w:hAnsi="Arial" w:cs="Arial"/>
          <w:sz w:val="24"/>
          <w:szCs w:val="36"/>
        </w:rPr>
        <w:t xml:space="preserve"> </w:t>
      </w:r>
      <w:r w:rsidRPr="00B83A7F">
        <w:rPr>
          <w:rFonts w:ascii="Arial" w:hAnsi="Arial" w:cs="Arial"/>
          <w:sz w:val="24"/>
          <w:szCs w:val="36"/>
        </w:rPr>
        <w:t>quantitativo, com apoio imprescindível da estatística,</w:t>
      </w:r>
      <w:r w:rsidR="004672BE" w:rsidRPr="00B83A7F">
        <w:rPr>
          <w:rFonts w:ascii="Arial" w:hAnsi="Arial" w:cs="Arial"/>
          <w:sz w:val="24"/>
          <w:szCs w:val="36"/>
        </w:rPr>
        <w:t xml:space="preserve"> </w:t>
      </w:r>
      <w:r w:rsidRPr="00B83A7F">
        <w:rPr>
          <w:rFonts w:ascii="Arial" w:hAnsi="Arial" w:cs="Arial"/>
          <w:sz w:val="24"/>
          <w:szCs w:val="36"/>
        </w:rPr>
        <w:t>em que se realiza “uma análise de análises”,</w:t>
      </w:r>
      <w:r w:rsidR="004672BE" w:rsidRPr="00B83A7F">
        <w:rPr>
          <w:rFonts w:ascii="Arial" w:hAnsi="Arial" w:cs="Arial"/>
          <w:sz w:val="24"/>
          <w:szCs w:val="36"/>
        </w:rPr>
        <w:t xml:space="preserve"> </w:t>
      </w:r>
      <w:r w:rsidRPr="00B83A7F">
        <w:rPr>
          <w:rFonts w:ascii="Arial" w:hAnsi="Arial" w:cs="Arial"/>
          <w:sz w:val="24"/>
          <w:szCs w:val="36"/>
        </w:rPr>
        <w:t>uma análise que “muda ou transcende o resultado</w:t>
      </w:r>
      <w:r w:rsidR="004672BE" w:rsidRPr="00B83A7F">
        <w:rPr>
          <w:rFonts w:ascii="Arial" w:hAnsi="Arial" w:cs="Arial"/>
          <w:sz w:val="24"/>
          <w:szCs w:val="36"/>
        </w:rPr>
        <w:t xml:space="preserve"> </w:t>
      </w:r>
      <w:r w:rsidRPr="00B83A7F">
        <w:rPr>
          <w:rFonts w:ascii="Arial" w:hAnsi="Arial" w:cs="Arial"/>
          <w:sz w:val="24"/>
          <w:szCs w:val="36"/>
        </w:rPr>
        <w:t>de análises anteriores, sendo uma reflexão crítica</w:t>
      </w:r>
      <w:r w:rsidR="004672BE" w:rsidRPr="00B83A7F">
        <w:rPr>
          <w:rFonts w:ascii="Arial" w:hAnsi="Arial" w:cs="Arial"/>
          <w:sz w:val="24"/>
          <w:szCs w:val="36"/>
        </w:rPr>
        <w:t xml:space="preserve"> </w:t>
      </w:r>
      <w:r w:rsidRPr="00B83A7F">
        <w:rPr>
          <w:rFonts w:ascii="Arial" w:hAnsi="Arial" w:cs="Arial"/>
          <w:sz w:val="24"/>
          <w:szCs w:val="36"/>
        </w:rPr>
        <w:t>sobre elas” (Luiz, 2002, p. 410). A área médica,</w:t>
      </w:r>
      <w:r w:rsidR="004672BE" w:rsidRPr="00B83A7F">
        <w:rPr>
          <w:rFonts w:ascii="Arial" w:hAnsi="Arial" w:cs="Arial"/>
          <w:sz w:val="24"/>
          <w:szCs w:val="36"/>
        </w:rPr>
        <w:t xml:space="preserve"> </w:t>
      </w:r>
      <w:r w:rsidRPr="00B83A7F">
        <w:rPr>
          <w:rFonts w:ascii="Arial" w:hAnsi="Arial" w:cs="Arial"/>
          <w:sz w:val="24"/>
          <w:szCs w:val="36"/>
        </w:rPr>
        <w:t>segundo Luiz (2002, p. 411), é a que mais tem se</w:t>
      </w:r>
      <w:r w:rsidR="00834C82" w:rsidRPr="002511EE">
        <w:rPr>
          <w:rFonts w:ascii="Arial" w:hAnsi="Arial" w:cs="Arial"/>
          <w:sz w:val="18"/>
          <w:szCs w:val="24"/>
        </w:rPr>
        <w:br w:type="page"/>
      </w:r>
    </w:p>
    <w:p w14:paraId="2BFC8CCB" w14:textId="77777777" w:rsidR="00B149FB" w:rsidRPr="00D70F17" w:rsidRDefault="00B149FB" w:rsidP="008E3B75">
      <w:pPr>
        <w:spacing w:after="240"/>
        <w:rPr>
          <w:rFonts w:ascii="Arial" w:hAnsi="Arial" w:cs="Arial"/>
          <w:sz w:val="24"/>
          <w:szCs w:val="36"/>
        </w:rPr>
      </w:pPr>
      <w:r w:rsidRPr="00D70F17">
        <w:rPr>
          <w:rFonts w:ascii="Arial" w:hAnsi="Arial" w:cs="Arial"/>
          <w:sz w:val="24"/>
          <w:szCs w:val="36"/>
        </w:rPr>
        <w:lastRenderedPageBreak/>
        <w:t>P</w:t>
      </w:r>
      <w:r w:rsidR="003702BE" w:rsidRPr="00D70F17">
        <w:rPr>
          <w:rFonts w:ascii="Arial" w:hAnsi="Arial" w:cs="Arial"/>
          <w:sz w:val="24"/>
          <w:szCs w:val="36"/>
        </w:rPr>
        <w:t>.</w:t>
      </w:r>
      <w:r w:rsidRPr="00D70F17">
        <w:rPr>
          <w:rFonts w:ascii="Arial" w:hAnsi="Arial" w:cs="Arial"/>
          <w:sz w:val="24"/>
          <w:szCs w:val="36"/>
        </w:rPr>
        <w:t xml:space="preserve"> 28</w:t>
      </w:r>
    </w:p>
    <w:p w14:paraId="12B21453" w14:textId="77777777" w:rsidR="00952EDD" w:rsidRPr="00D70F17" w:rsidRDefault="00FA02F3" w:rsidP="008E3B75">
      <w:pPr>
        <w:spacing w:after="240"/>
        <w:ind w:firstLine="0"/>
        <w:rPr>
          <w:rFonts w:ascii="Arial" w:hAnsi="Arial" w:cs="Arial"/>
          <w:sz w:val="24"/>
          <w:szCs w:val="36"/>
        </w:rPr>
      </w:pPr>
      <w:r w:rsidRPr="00D70F17">
        <w:rPr>
          <w:rFonts w:ascii="Arial" w:hAnsi="Arial" w:cs="Arial"/>
          <w:sz w:val="24"/>
          <w:szCs w:val="36"/>
        </w:rPr>
        <w:t>utilizado da meta-análise, provavelmente “pelas</w:t>
      </w:r>
      <w:r w:rsidR="00D7055B" w:rsidRPr="00D70F17">
        <w:rPr>
          <w:rFonts w:ascii="Arial" w:hAnsi="Arial" w:cs="Arial"/>
          <w:sz w:val="24"/>
          <w:szCs w:val="36"/>
        </w:rPr>
        <w:t xml:space="preserve"> </w:t>
      </w:r>
      <w:r w:rsidRPr="00D70F17">
        <w:rPr>
          <w:rFonts w:ascii="Arial" w:hAnsi="Arial" w:cs="Arial"/>
          <w:sz w:val="24"/>
          <w:szCs w:val="36"/>
        </w:rPr>
        <w:t>dificuldades práticas, os riscos, os custos e ainda as</w:t>
      </w:r>
      <w:r w:rsidR="00D7055B" w:rsidRPr="00D70F17">
        <w:rPr>
          <w:rFonts w:ascii="Arial" w:hAnsi="Arial" w:cs="Arial"/>
          <w:sz w:val="24"/>
          <w:szCs w:val="36"/>
        </w:rPr>
        <w:t xml:space="preserve"> </w:t>
      </w:r>
      <w:r w:rsidRPr="00D70F17">
        <w:rPr>
          <w:rFonts w:ascii="Arial" w:hAnsi="Arial" w:cs="Arial"/>
          <w:sz w:val="24"/>
          <w:szCs w:val="36"/>
        </w:rPr>
        <w:t>implicações éticas que envolvem os experimentos</w:t>
      </w:r>
      <w:r w:rsidR="00D7055B" w:rsidRPr="00D70F17">
        <w:rPr>
          <w:rFonts w:ascii="Arial" w:hAnsi="Arial" w:cs="Arial"/>
          <w:sz w:val="24"/>
          <w:szCs w:val="36"/>
        </w:rPr>
        <w:t xml:space="preserve"> </w:t>
      </w:r>
      <w:r w:rsidRPr="00D70F17">
        <w:rPr>
          <w:rFonts w:ascii="Arial" w:hAnsi="Arial" w:cs="Arial"/>
          <w:sz w:val="24"/>
          <w:szCs w:val="36"/>
        </w:rPr>
        <w:t>com seres humanos”.</w:t>
      </w:r>
    </w:p>
    <w:p w14:paraId="54C2800E" w14:textId="77777777" w:rsidR="00FA02F3" w:rsidRPr="00D70F17" w:rsidRDefault="00FA02F3" w:rsidP="008E3B75">
      <w:pPr>
        <w:spacing w:after="240"/>
        <w:ind w:firstLine="708"/>
        <w:rPr>
          <w:rFonts w:ascii="Arial" w:hAnsi="Arial" w:cs="Arial"/>
          <w:sz w:val="24"/>
          <w:szCs w:val="36"/>
        </w:rPr>
      </w:pPr>
      <w:r w:rsidRPr="00D70F17">
        <w:rPr>
          <w:rFonts w:ascii="Arial" w:hAnsi="Arial" w:cs="Arial"/>
          <w:sz w:val="24"/>
          <w:szCs w:val="36"/>
        </w:rPr>
        <w:t>Pela ênfase na estatística, talvez essa estratégia</w:t>
      </w:r>
      <w:r w:rsidR="00D7055B" w:rsidRPr="00D70F17">
        <w:rPr>
          <w:rFonts w:ascii="Arial" w:hAnsi="Arial" w:cs="Arial"/>
          <w:sz w:val="24"/>
          <w:szCs w:val="36"/>
        </w:rPr>
        <w:t xml:space="preserve"> </w:t>
      </w:r>
      <w:r w:rsidRPr="00D70F17">
        <w:rPr>
          <w:rFonts w:ascii="Arial" w:hAnsi="Arial" w:cs="Arial"/>
          <w:sz w:val="24"/>
          <w:szCs w:val="36"/>
        </w:rPr>
        <w:t>pareça de pouco interesse para a pesquisa em</w:t>
      </w:r>
      <w:r w:rsidR="00D7055B" w:rsidRPr="00D70F17">
        <w:rPr>
          <w:rFonts w:ascii="Arial" w:hAnsi="Arial" w:cs="Arial"/>
          <w:sz w:val="24"/>
          <w:szCs w:val="36"/>
        </w:rPr>
        <w:t xml:space="preserve"> </w:t>
      </w:r>
      <w:r w:rsidRPr="00D70F17">
        <w:rPr>
          <w:rFonts w:ascii="Arial" w:hAnsi="Arial" w:cs="Arial"/>
          <w:sz w:val="24"/>
          <w:szCs w:val="36"/>
        </w:rPr>
        <w:t>educação musical. No entanto, a literatura também</w:t>
      </w:r>
      <w:r w:rsidR="00D7055B" w:rsidRPr="00D70F17">
        <w:rPr>
          <w:rFonts w:ascii="Arial" w:hAnsi="Arial" w:cs="Arial"/>
          <w:sz w:val="24"/>
          <w:szCs w:val="36"/>
        </w:rPr>
        <w:t xml:space="preserve"> </w:t>
      </w:r>
      <w:r w:rsidRPr="00D70F17">
        <w:rPr>
          <w:rFonts w:ascii="Arial" w:hAnsi="Arial" w:cs="Arial"/>
          <w:sz w:val="24"/>
          <w:szCs w:val="36"/>
        </w:rPr>
        <w:t>indica a possibilidade de realização da meta-análise</w:t>
      </w:r>
      <w:r w:rsidR="00D7055B" w:rsidRPr="00D70F17">
        <w:rPr>
          <w:rFonts w:ascii="Arial" w:hAnsi="Arial" w:cs="Arial"/>
          <w:sz w:val="24"/>
          <w:szCs w:val="36"/>
        </w:rPr>
        <w:t xml:space="preserve"> </w:t>
      </w:r>
      <w:r w:rsidRPr="00D70F17">
        <w:rPr>
          <w:rFonts w:ascii="Arial" w:hAnsi="Arial" w:cs="Arial"/>
          <w:sz w:val="24"/>
          <w:szCs w:val="36"/>
        </w:rPr>
        <w:t>qualitativa, que se orienta a partir de princípios</w:t>
      </w:r>
      <w:r w:rsidR="00D7055B" w:rsidRPr="00D70F17">
        <w:rPr>
          <w:rFonts w:ascii="Arial" w:hAnsi="Arial" w:cs="Arial"/>
          <w:sz w:val="24"/>
          <w:szCs w:val="36"/>
        </w:rPr>
        <w:t xml:space="preserve"> </w:t>
      </w:r>
      <w:r w:rsidRPr="00D70F17">
        <w:rPr>
          <w:rFonts w:ascii="Arial" w:hAnsi="Arial" w:cs="Arial"/>
          <w:sz w:val="24"/>
          <w:szCs w:val="36"/>
        </w:rPr>
        <w:t>semelhantes aos da quantitativa.</w:t>
      </w:r>
      <w:r w:rsidR="00D7055B" w:rsidRPr="00D70F17">
        <w:rPr>
          <w:rFonts w:ascii="Arial" w:hAnsi="Arial" w:cs="Arial"/>
          <w:sz w:val="24"/>
          <w:szCs w:val="36"/>
        </w:rPr>
        <w:t xml:space="preserve"> </w:t>
      </w:r>
    </w:p>
    <w:p w14:paraId="07D02BDA" w14:textId="12FADC3E" w:rsidR="00AF025A" w:rsidRPr="00D70F17" w:rsidRDefault="00FA02F3" w:rsidP="008E3B75">
      <w:pPr>
        <w:spacing w:line="240" w:lineRule="auto"/>
        <w:ind w:left="2268" w:firstLine="0"/>
        <w:rPr>
          <w:rFonts w:ascii="Arial" w:hAnsi="Arial" w:cs="Arial"/>
          <w:szCs w:val="36"/>
        </w:rPr>
      </w:pPr>
      <w:r w:rsidRPr="00D70F17">
        <w:rPr>
          <w:rFonts w:ascii="Arial" w:hAnsi="Arial" w:cs="Arial"/>
          <w:szCs w:val="36"/>
        </w:rPr>
        <w:t>Enquanto meta-análises quantitativas são realizadas</w:t>
      </w:r>
      <w:r w:rsidR="00D7055B" w:rsidRPr="00D70F17">
        <w:rPr>
          <w:rFonts w:ascii="Arial" w:hAnsi="Arial" w:cs="Arial"/>
          <w:szCs w:val="36"/>
        </w:rPr>
        <w:t xml:space="preserve"> </w:t>
      </w:r>
      <w:r w:rsidRPr="00D70F17">
        <w:rPr>
          <w:rFonts w:ascii="Arial" w:hAnsi="Arial" w:cs="Arial"/>
          <w:szCs w:val="36"/>
        </w:rPr>
        <w:t>através de instrumentos da estatística inferencial e têm</w:t>
      </w:r>
      <w:r w:rsidR="00D7055B" w:rsidRPr="00D70F17">
        <w:rPr>
          <w:rFonts w:ascii="Arial" w:hAnsi="Arial" w:cs="Arial"/>
          <w:szCs w:val="36"/>
        </w:rPr>
        <w:t xml:space="preserve"> </w:t>
      </w:r>
      <w:r w:rsidRPr="00D70F17">
        <w:rPr>
          <w:rFonts w:ascii="Arial" w:hAnsi="Arial" w:cs="Arial"/>
          <w:szCs w:val="36"/>
        </w:rPr>
        <w:t>por objetivo principal a generalidade dos resultados</w:t>
      </w:r>
      <w:r w:rsidR="00D7055B" w:rsidRPr="00D70F17">
        <w:rPr>
          <w:rFonts w:ascii="Arial" w:hAnsi="Arial" w:cs="Arial"/>
          <w:szCs w:val="36"/>
        </w:rPr>
        <w:t xml:space="preserve"> </w:t>
      </w:r>
      <w:r w:rsidRPr="00D70F17">
        <w:rPr>
          <w:rFonts w:ascii="Arial" w:hAnsi="Arial" w:cs="Arial"/>
          <w:szCs w:val="36"/>
        </w:rPr>
        <w:t>encontrados, uma meta-análise qualitativa procura</w:t>
      </w:r>
      <w:r w:rsidR="00D7055B" w:rsidRPr="00D70F17">
        <w:rPr>
          <w:rFonts w:ascii="Arial" w:hAnsi="Arial" w:cs="Arial"/>
          <w:szCs w:val="36"/>
        </w:rPr>
        <w:t xml:space="preserve"> </w:t>
      </w:r>
      <w:r w:rsidRPr="00D70F17">
        <w:rPr>
          <w:rFonts w:ascii="Arial" w:hAnsi="Arial" w:cs="Arial"/>
          <w:szCs w:val="36"/>
        </w:rPr>
        <w:t>identificar, através de determinadas categorias, semelhanças</w:t>
      </w:r>
      <w:r w:rsidR="00D7055B" w:rsidRPr="00D70F17">
        <w:rPr>
          <w:rFonts w:ascii="Arial" w:hAnsi="Arial" w:cs="Arial"/>
          <w:szCs w:val="36"/>
        </w:rPr>
        <w:t xml:space="preserve"> </w:t>
      </w:r>
      <w:r w:rsidRPr="00D70F17">
        <w:rPr>
          <w:rFonts w:ascii="Arial" w:hAnsi="Arial" w:cs="Arial"/>
          <w:szCs w:val="36"/>
        </w:rPr>
        <w:t>e controvérsias numa quantidade de estudos</w:t>
      </w:r>
      <w:r w:rsidR="00D7055B" w:rsidRPr="00D70F17">
        <w:rPr>
          <w:rFonts w:ascii="Arial" w:hAnsi="Arial" w:cs="Arial"/>
          <w:szCs w:val="36"/>
        </w:rPr>
        <w:t xml:space="preserve"> </w:t>
      </w:r>
      <w:r w:rsidRPr="00D70F17">
        <w:rPr>
          <w:rFonts w:ascii="Arial" w:hAnsi="Arial" w:cs="Arial"/>
          <w:szCs w:val="36"/>
        </w:rPr>
        <w:t>da mesma área de pesquisa. Trata-se, na verdade, de</w:t>
      </w:r>
      <w:r w:rsidR="00D7055B" w:rsidRPr="00D70F17">
        <w:rPr>
          <w:rFonts w:ascii="Arial" w:hAnsi="Arial" w:cs="Arial"/>
          <w:szCs w:val="36"/>
        </w:rPr>
        <w:t xml:space="preserve"> </w:t>
      </w:r>
      <w:r w:rsidRPr="00D70F17">
        <w:rPr>
          <w:rFonts w:ascii="Arial" w:hAnsi="Arial" w:cs="Arial"/>
          <w:szCs w:val="36"/>
        </w:rPr>
        <w:t>um processo de descrição interpretativa, orientado por</w:t>
      </w:r>
      <w:r w:rsidR="00D7055B" w:rsidRPr="00D70F17">
        <w:rPr>
          <w:rFonts w:ascii="Arial" w:hAnsi="Arial" w:cs="Arial"/>
          <w:szCs w:val="36"/>
        </w:rPr>
        <w:t xml:space="preserve"> </w:t>
      </w:r>
      <w:r w:rsidRPr="00D70F17">
        <w:rPr>
          <w:rFonts w:ascii="Arial" w:hAnsi="Arial" w:cs="Arial"/>
          <w:szCs w:val="36"/>
        </w:rPr>
        <w:t>determinadas categorias teóricas. O resultado final é</w:t>
      </w:r>
      <w:r w:rsidR="00D7055B" w:rsidRPr="00D70F17">
        <w:rPr>
          <w:rFonts w:ascii="Arial" w:hAnsi="Arial" w:cs="Arial"/>
          <w:szCs w:val="36"/>
        </w:rPr>
        <w:t xml:space="preserve"> </w:t>
      </w:r>
      <w:r w:rsidRPr="00D70F17">
        <w:rPr>
          <w:rFonts w:ascii="Arial" w:hAnsi="Arial" w:cs="Arial"/>
          <w:szCs w:val="36"/>
        </w:rPr>
        <w:t>uma visão mais acurada do desenvolvimento da área</w:t>
      </w:r>
      <w:r w:rsidR="00D7055B" w:rsidRPr="00D70F17">
        <w:rPr>
          <w:rFonts w:ascii="Arial" w:hAnsi="Arial" w:cs="Arial"/>
          <w:szCs w:val="36"/>
        </w:rPr>
        <w:t xml:space="preserve"> </w:t>
      </w:r>
      <w:r w:rsidRPr="00D70F17">
        <w:rPr>
          <w:rFonts w:ascii="Arial" w:hAnsi="Arial" w:cs="Arial"/>
          <w:szCs w:val="36"/>
        </w:rPr>
        <w:t>analisada. (Rodrigues, 2002, p. 26)</w:t>
      </w:r>
    </w:p>
    <w:p w14:paraId="1C17548F" w14:textId="6AB375FE" w:rsidR="00D41E4F" w:rsidRPr="00D70F17" w:rsidRDefault="00FA02F3" w:rsidP="00D4569F">
      <w:pPr>
        <w:spacing w:after="240"/>
        <w:ind w:firstLine="708"/>
        <w:rPr>
          <w:rFonts w:ascii="Arial" w:hAnsi="Arial" w:cs="Arial"/>
          <w:sz w:val="24"/>
          <w:szCs w:val="36"/>
        </w:rPr>
      </w:pPr>
      <w:r w:rsidRPr="00D70F17">
        <w:rPr>
          <w:rFonts w:ascii="Arial" w:hAnsi="Arial" w:cs="Arial"/>
          <w:sz w:val="24"/>
          <w:szCs w:val="36"/>
        </w:rPr>
        <w:t>É com base nessa definição que Rodrigues</w:t>
      </w:r>
      <w:r w:rsidR="00D7055B" w:rsidRPr="00D70F17">
        <w:rPr>
          <w:rFonts w:ascii="Arial" w:hAnsi="Arial" w:cs="Arial"/>
          <w:sz w:val="24"/>
          <w:szCs w:val="36"/>
        </w:rPr>
        <w:t xml:space="preserve"> </w:t>
      </w:r>
      <w:r w:rsidRPr="00D70F17">
        <w:rPr>
          <w:rFonts w:ascii="Arial" w:hAnsi="Arial" w:cs="Arial"/>
          <w:sz w:val="24"/>
          <w:szCs w:val="36"/>
        </w:rPr>
        <w:t>(2002) desenvolve uma meta-análise de estudos</w:t>
      </w:r>
      <w:r w:rsidR="00D7055B" w:rsidRPr="00D70F17">
        <w:rPr>
          <w:rFonts w:ascii="Arial" w:hAnsi="Arial" w:cs="Arial"/>
          <w:sz w:val="24"/>
          <w:szCs w:val="36"/>
        </w:rPr>
        <w:t xml:space="preserve"> </w:t>
      </w:r>
      <w:r w:rsidRPr="00D70F17">
        <w:rPr>
          <w:rFonts w:ascii="Arial" w:hAnsi="Arial" w:cs="Arial"/>
          <w:sz w:val="24"/>
          <w:szCs w:val="36"/>
        </w:rPr>
        <w:t>de tradução que utilizam a abordagem processual,</w:t>
      </w:r>
      <w:r w:rsidR="00D7055B" w:rsidRPr="00D70F17">
        <w:rPr>
          <w:rFonts w:ascii="Arial" w:hAnsi="Arial" w:cs="Arial"/>
          <w:sz w:val="24"/>
          <w:szCs w:val="36"/>
        </w:rPr>
        <w:t xml:space="preserve"> </w:t>
      </w:r>
      <w:r w:rsidRPr="00D70F17">
        <w:rPr>
          <w:rFonts w:ascii="Arial" w:hAnsi="Arial" w:cs="Arial"/>
          <w:sz w:val="24"/>
          <w:szCs w:val="36"/>
        </w:rPr>
        <w:t>também chamada abordagem psicolinguística da</w:t>
      </w:r>
      <w:r w:rsidR="00D7055B" w:rsidRPr="00D70F17">
        <w:rPr>
          <w:rFonts w:ascii="Arial" w:hAnsi="Arial" w:cs="Arial"/>
          <w:sz w:val="24"/>
          <w:szCs w:val="36"/>
        </w:rPr>
        <w:t xml:space="preserve"> </w:t>
      </w:r>
      <w:r w:rsidRPr="00D70F17">
        <w:rPr>
          <w:rFonts w:ascii="Arial" w:hAnsi="Arial" w:cs="Arial"/>
          <w:sz w:val="24"/>
          <w:szCs w:val="36"/>
        </w:rPr>
        <w:t>tradução. As categorias que orientaram sua análise</w:t>
      </w:r>
      <w:r w:rsidR="00D7055B" w:rsidRPr="00D70F17">
        <w:rPr>
          <w:rFonts w:ascii="Arial" w:hAnsi="Arial" w:cs="Arial"/>
          <w:sz w:val="24"/>
          <w:szCs w:val="36"/>
        </w:rPr>
        <w:t xml:space="preserve"> </w:t>
      </w:r>
      <w:r w:rsidRPr="00D70F17">
        <w:rPr>
          <w:rFonts w:ascii="Arial" w:hAnsi="Arial" w:cs="Arial"/>
          <w:sz w:val="24"/>
          <w:szCs w:val="36"/>
        </w:rPr>
        <w:t>de um conjunto de estudos foram assim definidas:</w:t>
      </w:r>
      <w:r w:rsidR="00D7055B" w:rsidRPr="00D70F17">
        <w:rPr>
          <w:rFonts w:ascii="Arial" w:hAnsi="Arial" w:cs="Arial"/>
          <w:sz w:val="24"/>
          <w:szCs w:val="36"/>
        </w:rPr>
        <w:t xml:space="preserve"> </w:t>
      </w:r>
      <w:r w:rsidRPr="00D70F17">
        <w:rPr>
          <w:rFonts w:ascii="Arial" w:hAnsi="Arial" w:cs="Arial"/>
          <w:sz w:val="24"/>
          <w:szCs w:val="36"/>
        </w:rPr>
        <w:t>“(1) os sujeitos da pesquisa, (2) os textos traduzidos,</w:t>
      </w:r>
      <w:r w:rsidR="00D7055B" w:rsidRPr="00D70F17">
        <w:rPr>
          <w:rFonts w:ascii="Arial" w:hAnsi="Arial" w:cs="Arial"/>
          <w:sz w:val="24"/>
          <w:szCs w:val="36"/>
        </w:rPr>
        <w:t xml:space="preserve"> </w:t>
      </w:r>
      <w:r w:rsidRPr="00D70F17">
        <w:rPr>
          <w:rFonts w:ascii="Arial" w:hAnsi="Arial" w:cs="Arial"/>
          <w:sz w:val="24"/>
          <w:szCs w:val="36"/>
        </w:rPr>
        <w:t>(3) os pares lingüísticos, (4) métodos de coleta de</w:t>
      </w:r>
      <w:r w:rsidR="00D7055B" w:rsidRPr="00D70F17">
        <w:rPr>
          <w:rFonts w:ascii="Arial" w:hAnsi="Arial" w:cs="Arial"/>
          <w:sz w:val="24"/>
          <w:szCs w:val="36"/>
        </w:rPr>
        <w:t xml:space="preserve"> </w:t>
      </w:r>
      <w:r w:rsidRPr="00D70F17">
        <w:rPr>
          <w:rFonts w:ascii="Arial" w:hAnsi="Arial" w:cs="Arial"/>
          <w:sz w:val="24"/>
          <w:szCs w:val="36"/>
        </w:rPr>
        <w:t>dados, (5) utilização de meios de apoio, (6) modelos</w:t>
      </w:r>
      <w:r w:rsidR="00D7055B" w:rsidRPr="00D70F17">
        <w:rPr>
          <w:rFonts w:ascii="Arial" w:hAnsi="Arial" w:cs="Arial"/>
          <w:sz w:val="24"/>
          <w:szCs w:val="36"/>
        </w:rPr>
        <w:t xml:space="preserve"> </w:t>
      </w:r>
      <w:r w:rsidRPr="00D70F17">
        <w:rPr>
          <w:rFonts w:ascii="Arial" w:hAnsi="Arial" w:cs="Arial"/>
          <w:sz w:val="24"/>
          <w:szCs w:val="36"/>
        </w:rPr>
        <w:t>empíricos do processo de tradução e (7) a figura do</w:t>
      </w:r>
      <w:r w:rsidR="00D7055B" w:rsidRPr="00D70F17">
        <w:rPr>
          <w:rFonts w:ascii="Arial" w:hAnsi="Arial" w:cs="Arial"/>
          <w:sz w:val="24"/>
          <w:szCs w:val="36"/>
        </w:rPr>
        <w:t xml:space="preserve"> </w:t>
      </w:r>
      <w:r w:rsidRPr="00D70F17">
        <w:rPr>
          <w:rFonts w:ascii="Arial" w:hAnsi="Arial" w:cs="Arial"/>
          <w:sz w:val="24"/>
          <w:szCs w:val="36"/>
        </w:rPr>
        <w:t>tradutor” (Rodrigues, 2002, p. 26).</w:t>
      </w:r>
    </w:p>
    <w:p w14:paraId="7B53918B" w14:textId="3B9DD280" w:rsidR="004F323E" w:rsidRPr="00D70F17" w:rsidRDefault="00FA02F3" w:rsidP="008E3B75">
      <w:pPr>
        <w:spacing w:after="240"/>
        <w:ind w:firstLine="708"/>
        <w:rPr>
          <w:rFonts w:ascii="Arial" w:hAnsi="Arial" w:cs="Arial"/>
          <w:sz w:val="24"/>
          <w:szCs w:val="36"/>
        </w:rPr>
      </w:pPr>
      <w:r w:rsidRPr="00D70F17">
        <w:rPr>
          <w:rFonts w:ascii="Arial" w:hAnsi="Arial" w:cs="Arial"/>
          <w:sz w:val="24"/>
          <w:szCs w:val="36"/>
        </w:rPr>
        <w:t>Embora não seja nomeado como metaanálise,</w:t>
      </w:r>
      <w:r w:rsidR="00D7055B" w:rsidRPr="00D70F17">
        <w:rPr>
          <w:rFonts w:ascii="Arial" w:hAnsi="Arial" w:cs="Arial"/>
          <w:sz w:val="24"/>
          <w:szCs w:val="36"/>
        </w:rPr>
        <w:t xml:space="preserve"> </w:t>
      </w:r>
      <w:r w:rsidRPr="00D70F17">
        <w:rPr>
          <w:rFonts w:ascii="Arial" w:hAnsi="Arial" w:cs="Arial"/>
          <w:sz w:val="24"/>
          <w:szCs w:val="36"/>
        </w:rPr>
        <w:t>e, sim, como “síntese crítica”, o estudo de</w:t>
      </w:r>
      <w:r w:rsidR="00D7055B" w:rsidRPr="00D70F17">
        <w:rPr>
          <w:rFonts w:ascii="Arial" w:hAnsi="Arial" w:cs="Arial"/>
          <w:sz w:val="24"/>
          <w:szCs w:val="36"/>
        </w:rPr>
        <w:t xml:space="preserve"> </w:t>
      </w:r>
      <w:r w:rsidRPr="00D70F17">
        <w:rPr>
          <w:rFonts w:ascii="Arial" w:hAnsi="Arial" w:cs="Arial"/>
          <w:sz w:val="24"/>
          <w:szCs w:val="36"/>
        </w:rPr>
        <w:t>Menin; Shimizu e Lima (2009) se assemelha ao de</w:t>
      </w:r>
      <w:r w:rsidR="00D7055B" w:rsidRPr="00D70F17">
        <w:rPr>
          <w:rFonts w:ascii="Arial" w:hAnsi="Arial" w:cs="Arial"/>
          <w:sz w:val="24"/>
          <w:szCs w:val="36"/>
        </w:rPr>
        <w:t xml:space="preserve"> </w:t>
      </w:r>
      <w:r w:rsidRPr="00D70F17">
        <w:rPr>
          <w:rFonts w:ascii="Arial" w:hAnsi="Arial" w:cs="Arial"/>
          <w:sz w:val="24"/>
          <w:szCs w:val="36"/>
        </w:rPr>
        <w:t>Rodrigues (2002). Por meio da “análise de teses e</w:t>
      </w:r>
      <w:r w:rsidR="00D7055B" w:rsidRPr="00D70F17">
        <w:rPr>
          <w:rFonts w:ascii="Arial" w:hAnsi="Arial" w:cs="Arial"/>
          <w:sz w:val="24"/>
          <w:szCs w:val="36"/>
        </w:rPr>
        <w:t xml:space="preserve"> </w:t>
      </w:r>
      <w:r w:rsidRPr="00D70F17">
        <w:rPr>
          <w:rFonts w:ascii="Arial" w:hAnsi="Arial" w:cs="Arial"/>
          <w:sz w:val="24"/>
          <w:szCs w:val="36"/>
        </w:rPr>
        <w:t>dissertações em educação e representações sociais</w:t>
      </w:r>
      <w:r w:rsidR="00D7055B" w:rsidRPr="00D70F17">
        <w:rPr>
          <w:rFonts w:ascii="Arial" w:hAnsi="Arial" w:cs="Arial"/>
          <w:sz w:val="24"/>
          <w:szCs w:val="36"/>
        </w:rPr>
        <w:t xml:space="preserve"> </w:t>
      </w:r>
      <w:r w:rsidRPr="00D70F17">
        <w:rPr>
          <w:rFonts w:ascii="Arial" w:hAnsi="Arial" w:cs="Arial"/>
          <w:sz w:val="24"/>
          <w:szCs w:val="36"/>
        </w:rPr>
        <w:t>que têm como objeto de estudos representações</w:t>
      </w:r>
      <w:r w:rsidR="00D7055B" w:rsidRPr="00D70F17">
        <w:rPr>
          <w:rFonts w:ascii="Arial" w:hAnsi="Arial" w:cs="Arial"/>
          <w:sz w:val="24"/>
          <w:szCs w:val="36"/>
        </w:rPr>
        <w:t xml:space="preserve"> </w:t>
      </w:r>
      <w:r w:rsidRPr="00D70F17">
        <w:rPr>
          <w:rFonts w:ascii="Arial" w:hAnsi="Arial" w:cs="Arial"/>
          <w:sz w:val="24"/>
          <w:szCs w:val="36"/>
        </w:rPr>
        <w:t>de ou sobre o professor”, as autoras buscaram</w:t>
      </w:r>
      <w:r w:rsidR="00D7055B" w:rsidRPr="00D70F17">
        <w:rPr>
          <w:rFonts w:ascii="Arial" w:hAnsi="Arial" w:cs="Arial"/>
          <w:sz w:val="24"/>
          <w:szCs w:val="36"/>
        </w:rPr>
        <w:t xml:space="preserve"> </w:t>
      </w:r>
      <w:r w:rsidRPr="00D70F17">
        <w:rPr>
          <w:rFonts w:ascii="Arial" w:hAnsi="Arial" w:cs="Arial"/>
          <w:sz w:val="24"/>
          <w:szCs w:val="36"/>
        </w:rPr>
        <w:t>“investigar como esses trabalhos se organizam metodologicamente</w:t>
      </w:r>
      <w:r w:rsidR="00D7055B" w:rsidRPr="00D70F17">
        <w:rPr>
          <w:rFonts w:ascii="Arial" w:hAnsi="Arial" w:cs="Arial"/>
          <w:sz w:val="24"/>
          <w:szCs w:val="36"/>
        </w:rPr>
        <w:t xml:space="preserve"> </w:t>
      </w:r>
      <w:r w:rsidRPr="00D70F17">
        <w:rPr>
          <w:rFonts w:ascii="Arial" w:hAnsi="Arial" w:cs="Arial"/>
          <w:sz w:val="24"/>
          <w:szCs w:val="36"/>
        </w:rPr>
        <w:t>de forma a usar a TRS [teoria das</w:t>
      </w:r>
      <w:r w:rsidR="00D7055B" w:rsidRPr="00D70F17">
        <w:rPr>
          <w:rFonts w:ascii="Arial" w:hAnsi="Arial" w:cs="Arial"/>
          <w:sz w:val="24"/>
          <w:szCs w:val="36"/>
        </w:rPr>
        <w:t xml:space="preserve"> </w:t>
      </w:r>
      <w:r w:rsidRPr="00D70F17">
        <w:rPr>
          <w:rFonts w:ascii="Arial" w:hAnsi="Arial" w:cs="Arial"/>
          <w:sz w:val="24"/>
          <w:szCs w:val="36"/>
        </w:rPr>
        <w:t>representações sociais] como referencial teórico</w:t>
      </w:r>
      <w:r w:rsidR="00D7055B" w:rsidRPr="00D70F17">
        <w:rPr>
          <w:rFonts w:ascii="Arial" w:hAnsi="Arial" w:cs="Arial"/>
          <w:sz w:val="24"/>
          <w:szCs w:val="36"/>
        </w:rPr>
        <w:t xml:space="preserve"> </w:t>
      </w:r>
      <w:r w:rsidRPr="00D70F17">
        <w:rPr>
          <w:rFonts w:ascii="Arial" w:hAnsi="Arial" w:cs="Arial"/>
          <w:sz w:val="24"/>
          <w:szCs w:val="36"/>
        </w:rPr>
        <w:t>e como ferramenta de investigação, e que contribuições</w:t>
      </w:r>
      <w:r w:rsidR="00D7055B" w:rsidRPr="00D70F17">
        <w:rPr>
          <w:rFonts w:ascii="Arial" w:hAnsi="Arial" w:cs="Arial"/>
          <w:sz w:val="24"/>
          <w:szCs w:val="36"/>
        </w:rPr>
        <w:t xml:space="preserve"> </w:t>
      </w:r>
      <w:r w:rsidRPr="00D70F17">
        <w:rPr>
          <w:rFonts w:ascii="Arial" w:hAnsi="Arial" w:cs="Arial"/>
          <w:sz w:val="24"/>
          <w:szCs w:val="36"/>
        </w:rPr>
        <w:t>trazem para a área da educação” (Menin;</w:t>
      </w:r>
      <w:r w:rsidR="00D7055B" w:rsidRPr="00D70F17">
        <w:rPr>
          <w:rFonts w:ascii="Arial" w:hAnsi="Arial" w:cs="Arial"/>
          <w:sz w:val="24"/>
          <w:szCs w:val="36"/>
        </w:rPr>
        <w:t xml:space="preserve"> </w:t>
      </w:r>
      <w:r w:rsidRPr="00D70F17">
        <w:rPr>
          <w:rFonts w:ascii="Arial" w:hAnsi="Arial" w:cs="Arial"/>
          <w:sz w:val="24"/>
          <w:szCs w:val="36"/>
        </w:rPr>
        <w:t>Shimizu; Lima, 2009, p. 552). A análise tomou como</w:t>
      </w:r>
      <w:r w:rsidR="00D7055B" w:rsidRPr="00D70F17">
        <w:rPr>
          <w:rFonts w:ascii="Arial" w:hAnsi="Arial" w:cs="Arial"/>
          <w:sz w:val="24"/>
          <w:szCs w:val="36"/>
        </w:rPr>
        <w:t xml:space="preserve"> </w:t>
      </w:r>
      <w:r w:rsidRPr="00D70F17">
        <w:rPr>
          <w:rFonts w:ascii="Arial" w:hAnsi="Arial" w:cs="Arial"/>
          <w:sz w:val="24"/>
          <w:szCs w:val="36"/>
        </w:rPr>
        <w:t>base os seguintes aspectos:</w:t>
      </w:r>
    </w:p>
    <w:p w14:paraId="50036AC5"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escolha do objeto de representação a ser</w:t>
      </w:r>
      <w:r w:rsidR="00BE5914" w:rsidRPr="00D70F17">
        <w:rPr>
          <w:rFonts w:ascii="Arial" w:hAnsi="Arial" w:cs="Arial"/>
          <w:sz w:val="24"/>
          <w:szCs w:val="36"/>
        </w:rPr>
        <w:t xml:space="preserve"> </w:t>
      </w:r>
      <w:r w:rsidRPr="00D70F17">
        <w:rPr>
          <w:rFonts w:ascii="Arial" w:hAnsi="Arial" w:cs="Arial"/>
          <w:sz w:val="24"/>
          <w:szCs w:val="36"/>
        </w:rPr>
        <w:t>investigado;</w:t>
      </w:r>
    </w:p>
    <w:p w14:paraId="2E23E959"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pertinência do objeto de investigação ao</w:t>
      </w:r>
      <w:r w:rsidR="00BE5914" w:rsidRPr="00D70F17">
        <w:rPr>
          <w:rFonts w:ascii="Arial" w:hAnsi="Arial" w:cs="Arial"/>
          <w:sz w:val="24"/>
          <w:szCs w:val="36"/>
        </w:rPr>
        <w:t xml:space="preserve"> </w:t>
      </w:r>
      <w:r w:rsidRPr="00D70F17">
        <w:rPr>
          <w:rFonts w:ascii="Arial" w:hAnsi="Arial" w:cs="Arial"/>
          <w:sz w:val="24"/>
          <w:szCs w:val="36"/>
        </w:rPr>
        <w:t>conjunto de sujeitos;</w:t>
      </w:r>
    </w:p>
    <w:p w14:paraId="32BBD6BF"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escolha e descrição dos sujeitos da pesquisa;</w:t>
      </w:r>
    </w:p>
    <w:p w14:paraId="6B2A27F0"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pertinência da revisão bibliográfica, verificando</w:t>
      </w:r>
      <w:r w:rsidR="00BE5914" w:rsidRPr="00D70F17">
        <w:rPr>
          <w:rFonts w:ascii="Arial" w:hAnsi="Arial" w:cs="Arial"/>
          <w:sz w:val="24"/>
          <w:szCs w:val="36"/>
        </w:rPr>
        <w:t xml:space="preserve"> </w:t>
      </w:r>
      <w:r w:rsidRPr="00D70F17">
        <w:rPr>
          <w:rFonts w:ascii="Arial" w:hAnsi="Arial" w:cs="Arial"/>
          <w:sz w:val="24"/>
          <w:szCs w:val="36"/>
        </w:rPr>
        <w:t>como os autores são utilizados para a</w:t>
      </w:r>
      <w:r w:rsidR="00BE5914" w:rsidRPr="00D70F17">
        <w:rPr>
          <w:rFonts w:ascii="Arial" w:hAnsi="Arial" w:cs="Arial"/>
          <w:sz w:val="24"/>
          <w:szCs w:val="36"/>
        </w:rPr>
        <w:t xml:space="preserve"> </w:t>
      </w:r>
      <w:r w:rsidRPr="00D70F17">
        <w:rPr>
          <w:rFonts w:ascii="Arial" w:hAnsi="Arial" w:cs="Arial"/>
          <w:sz w:val="24"/>
          <w:szCs w:val="36"/>
        </w:rPr>
        <w:t>exposição dos conceitos da</w:t>
      </w:r>
      <w:r w:rsidR="00BE5914" w:rsidRPr="00D70F17">
        <w:rPr>
          <w:rFonts w:ascii="Arial" w:hAnsi="Arial" w:cs="Arial"/>
          <w:sz w:val="24"/>
          <w:szCs w:val="36"/>
        </w:rPr>
        <w:t xml:space="preserve"> </w:t>
      </w:r>
      <w:r w:rsidRPr="00D70F17">
        <w:rPr>
          <w:rFonts w:ascii="Arial" w:hAnsi="Arial" w:cs="Arial"/>
          <w:sz w:val="24"/>
          <w:szCs w:val="36"/>
        </w:rPr>
        <w:t>teoria;</w:t>
      </w:r>
    </w:p>
    <w:p w14:paraId="4B4B1820"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descrição e pertinência dos procedimentos</w:t>
      </w:r>
      <w:r w:rsidR="00BE5914" w:rsidRPr="00D70F17">
        <w:rPr>
          <w:rFonts w:ascii="Arial" w:hAnsi="Arial" w:cs="Arial"/>
          <w:sz w:val="24"/>
          <w:szCs w:val="36"/>
        </w:rPr>
        <w:t xml:space="preserve"> </w:t>
      </w:r>
      <w:r w:rsidRPr="00D70F17">
        <w:rPr>
          <w:rFonts w:ascii="Arial" w:hAnsi="Arial" w:cs="Arial"/>
          <w:sz w:val="24"/>
          <w:szCs w:val="36"/>
        </w:rPr>
        <w:t>de coleta, do tratamento dos dados;</w:t>
      </w:r>
    </w:p>
    <w:p w14:paraId="1AE959DF" w14:textId="77777777"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exposição e coerência dos procedimentos</w:t>
      </w:r>
      <w:r w:rsidR="00BE5914" w:rsidRPr="00D70F17">
        <w:rPr>
          <w:rFonts w:ascii="Arial" w:hAnsi="Arial" w:cs="Arial"/>
          <w:sz w:val="24"/>
          <w:szCs w:val="36"/>
        </w:rPr>
        <w:t xml:space="preserve"> </w:t>
      </w:r>
      <w:r w:rsidRPr="00D70F17">
        <w:rPr>
          <w:rFonts w:ascii="Arial" w:hAnsi="Arial" w:cs="Arial"/>
          <w:sz w:val="24"/>
          <w:szCs w:val="36"/>
        </w:rPr>
        <w:t>de análises;</w:t>
      </w:r>
    </w:p>
    <w:p w14:paraId="22A4EF8F" w14:textId="6C9759C4" w:rsidR="00FA02F3" w:rsidRPr="00D70F17" w:rsidRDefault="00FA02F3" w:rsidP="00D4569F">
      <w:pPr>
        <w:pStyle w:val="ListParagraph"/>
        <w:numPr>
          <w:ilvl w:val="0"/>
          <w:numId w:val="3"/>
        </w:numPr>
        <w:spacing w:after="240"/>
        <w:ind w:left="0" w:firstLine="709"/>
        <w:rPr>
          <w:rFonts w:ascii="Arial" w:hAnsi="Arial" w:cs="Arial"/>
          <w:sz w:val="24"/>
          <w:szCs w:val="36"/>
        </w:rPr>
      </w:pPr>
      <w:r w:rsidRPr="00D70F17">
        <w:rPr>
          <w:rFonts w:ascii="Arial" w:hAnsi="Arial" w:cs="Arial"/>
          <w:sz w:val="24"/>
          <w:szCs w:val="36"/>
        </w:rPr>
        <w:t>indicação das principais contribuições do</w:t>
      </w:r>
      <w:r w:rsidR="00BE5914" w:rsidRPr="00D70F17">
        <w:rPr>
          <w:rFonts w:ascii="Arial" w:hAnsi="Arial" w:cs="Arial"/>
          <w:sz w:val="24"/>
          <w:szCs w:val="36"/>
        </w:rPr>
        <w:t xml:space="preserve"> </w:t>
      </w:r>
      <w:r w:rsidRPr="00D70F17">
        <w:rPr>
          <w:rFonts w:ascii="Arial" w:hAnsi="Arial" w:cs="Arial"/>
          <w:sz w:val="24"/>
          <w:szCs w:val="36"/>
        </w:rPr>
        <w:t>estudo para a TRS e para a educação. (Menin;</w:t>
      </w:r>
      <w:r w:rsidR="00BE5914" w:rsidRPr="00D70F17">
        <w:rPr>
          <w:rFonts w:ascii="Arial" w:hAnsi="Arial" w:cs="Arial"/>
          <w:sz w:val="24"/>
          <w:szCs w:val="36"/>
        </w:rPr>
        <w:t xml:space="preserve"> </w:t>
      </w:r>
      <w:r w:rsidRPr="00D70F17">
        <w:rPr>
          <w:rFonts w:ascii="Arial" w:hAnsi="Arial" w:cs="Arial"/>
          <w:sz w:val="24"/>
          <w:szCs w:val="36"/>
        </w:rPr>
        <w:t>Shimizu; Lima, 2009, p. 553).</w:t>
      </w:r>
    </w:p>
    <w:p w14:paraId="2C86FD31" w14:textId="77777777" w:rsidR="009C5757" w:rsidRPr="00D70F17" w:rsidRDefault="00FA02F3" w:rsidP="008E3B75">
      <w:pPr>
        <w:spacing w:after="240"/>
        <w:ind w:firstLine="708"/>
        <w:rPr>
          <w:rFonts w:ascii="Arial" w:hAnsi="Arial" w:cs="Arial"/>
          <w:sz w:val="24"/>
          <w:szCs w:val="36"/>
        </w:rPr>
      </w:pPr>
      <w:r w:rsidRPr="00D70F17">
        <w:rPr>
          <w:rFonts w:ascii="Arial" w:hAnsi="Arial" w:cs="Arial"/>
          <w:sz w:val="24"/>
          <w:szCs w:val="36"/>
        </w:rPr>
        <w:t>Há, ainda, a possibilidade de se tomar como</w:t>
      </w:r>
      <w:r w:rsidR="00D7055B" w:rsidRPr="00D70F17">
        <w:rPr>
          <w:rFonts w:ascii="Arial" w:hAnsi="Arial" w:cs="Arial"/>
          <w:sz w:val="24"/>
          <w:szCs w:val="36"/>
        </w:rPr>
        <w:t xml:space="preserve"> </w:t>
      </w:r>
      <w:r w:rsidRPr="00D70F17">
        <w:rPr>
          <w:rFonts w:ascii="Arial" w:hAnsi="Arial" w:cs="Arial"/>
          <w:sz w:val="24"/>
          <w:szCs w:val="36"/>
        </w:rPr>
        <w:t>base os estudos métricos da informação, campo</w:t>
      </w:r>
      <w:r w:rsidR="00D7055B" w:rsidRPr="00D70F17">
        <w:rPr>
          <w:rFonts w:ascii="Arial" w:hAnsi="Arial" w:cs="Arial"/>
          <w:sz w:val="24"/>
          <w:szCs w:val="36"/>
        </w:rPr>
        <w:t xml:space="preserve"> </w:t>
      </w:r>
      <w:r w:rsidRPr="00D70F17">
        <w:rPr>
          <w:rFonts w:ascii="Arial" w:hAnsi="Arial" w:cs="Arial"/>
          <w:sz w:val="24"/>
          <w:szCs w:val="36"/>
        </w:rPr>
        <w:t>que oferece amplo conjunto de princípios, estratégias</w:t>
      </w:r>
      <w:r w:rsidR="00D7055B" w:rsidRPr="00D70F17">
        <w:rPr>
          <w:rFonts w:ascii="Arial" w:hAnsi="Arial" w:cs="Arial"/>
          <w:sz w:val="24"/>
          <w:szCs w:val="36"/>
        </w:rPr>
        <w:t xml:space="preserve"> </w:t>
      </w:r>
      <w:r w:rsidRPr="00D70F17">
        <w:rPr>
          <w:rFonts w:ascii="Arial" w:hAnsi="Arial" w:cs="Arial"/>
          <w:sz w:val="24"/>
          <w:szCs w:val="36"/>
        </w:rPr>
        <w:t>e técnicas para a análise da produção científica</w:t>
      </w:r>
      <w:r w:rsidR="00D7055B" w:rsidRPr="00D70F17">
        <w:rPr>
          <w:rFonts w:ascii="Arial" w:hAnsi="Arial" w:cs="Arial"/>
          <w:sz w:val="24"/>
          <w:szCs w:val="36"/>
        </w:rPr>
        <w:t xml:space="preserve"> </w:t>
      </w:r>
      <w:r w:rsidRPr="00D70F17">
        <w:rPr>
          <w:rFonts w:ascii="Arial" w:hAnsi="Arial" w:cs="Arial"/>
          <w:sz w:val="24"/>
          <w:szCs w:val="36"/>
        </w:rPr>
        <w:t>em diferentes áreas do conhecimento, que tem sido</w:t>
      </w:r>
      <w:r w:rsidR="00D7055B" w:rsidRPr="00D70F17">
        <w:rPr>
          <w:rFonts w:ascii="Arial" w:hAnsi="Arial" w:cs="Arial"/>
          <w:sz w:val="24"/>
          <w:szCs w:val="36"/>
        </w:rPr>
        <w:t xml:space="preserve"> </w:t>
      </w:r>
      <w:r w:rsidRPr="00D70F17">
        <w:rPr>
          <w:rFonts w:ascii="Arial" w:hAnsi="Arial" w:cs="Arial"/>
          <w:sz w:val="24"/>
          <w:szCs w:val="36"/>
        </w:rPr>
        <w:t>utilizado não só pelos cientistas da informação,</w:t>
      </w:r>
      <w:r w:rsidR="00D7055B" w:rsidRPr="00D70F17">
        <w:rPr>
          <w:rFonts w:ascii="Arial" w:hAnsi="Arial" w:cs="Arial"/>
          <w:sz w:val="24"/>
          <w:szCs w:val="36"/>
        </w:rPr>
        <w:t xml:space="preserve"> </w:t>
      </w:r>
      <w:r w:rsidRPr="00D70F17">
        <w:rPr>
          <w:rFonts w:ascii="Arial" w:hAnsi="Arial" w:cs="Arial"/>
          <w:sz w:val="24"/>
          <w:szCs w:val="36"/>
        </w:rPr>
        <w:t>mas também por pesquisadores dos mais diversos</w:t>
      </w:r>
      <w:r w:rsidR="00D7055B" w:rsidRPr="00D70F17">
        <w:rPr>
          <w:rFonts w:ascii="Arial" w:hAnsi="Arial" w:cs="Arial"/>
          <w:sz w:val="24"/>
          <w:szCs w:val="36"/>
        </w:rPr>
        <w:t xml:space="preserve"> </w:t>
      </w:r>
      <w:r w:rsidRPr="00D70F17">
        <w:rPr>
          <w:rFonts w:ascii="Arial" w:hAnsi="Arial" w:cs="Arial"/>
          <w:sz w:val="24"/>
          <w:szCs w:val="36"/>
        </w:rPr>
        <w:t>campos do conhecimento (Santos; Kobashi, 2009,</w:t>
      </w:r>
      <w:r w:rsidR="00D7055B" w:rsidRPr="00D70F17">
        <w:rPr>
          <w:rFonts w:ascii="Arial" w:hAnsi="Arial" w:cs="Arial"/>
          <w:sz w:val="24"/>
          <w:szCs w:val="36"/>
        </w:rPr>
        <w:t xml:space="preserve"> </w:t>
      </w:r>
      <w:r w:rsidRPr="00D70F17">
        <w:rPr>
          <w:rFonts w:ascii="Arial" w:hAnsi="Arial" w:cs="Arial"/>
          <w:sz w:val="24"/>
          <w:szCs w:val="36"/>
        </w:rPr>
        <w:t>p. 169-170). Conforme Mattos e Job (2008, p. 49),</w:t>
      </w:r>
      <w:r w:rsidR="00D7055B" w:rsidRPr="00D70F17">
        <w:rPr>
          <w:rFonts w:ascii="Arial" w:hAnsi="Arial" w:cs="Arial"/>
          <w:sz w:val="24"/>
          <w:szCs w:val="36"/>
        </w:rPr>
        <w:t xml:space="preserve"> </w:t>
      </w:r>
      <w:r w:rsidRPr="00D70F17">
        <w:rPr>
          <w:rFonts w:ascii="Arial" w:hAnsi="Arial" w:cs="Arial"/>
          <w:sz w:val="24"/>
          <w:szCs w:val="36"/>
        </w:rPr>
        <w:t>“a CI [ciência da informação] tem se destacado na</w:t>
      </w:r>
      <w:r w:rsidR="00D7055B" w:rsidRPr="00D70F17">
        <w:rPr>
          <w:rFonts w:ascii="Arial" w:hAnsi="Arial" w:cs="Arial"/>
          <w:sz w:val="24"/>
          <w:szCs w:val="36"/>
        </w:rPr>
        <w:t xml:space="preserve"> </w:t>
      </w:r>
      <w:r w:rsidRPr="00D70F17">
        <w:rPr>
          <w:rFonts w:ascii="Arial" w:hAnsi="Arial" w:cs="Arial"/>
          <w:sz w:val="24"/>
          <w:szCs w:val="36"/>
        </w:rPr>
        <w:t>condução de pesquisas que analisam a produção</w:t>
      </w:r>
      <w:r w:rsidR="00D7055B" w:rsidRPr="00D70F17">
        <w:rPr>
          <w:rFonts w:ascii="Arial" w:hAnsi="Arial" w:cs="Arial"/>
          <w:sz w:val="24"/>
          <w:szCs w:val="36"/>
        </w:rPr>
        <w:t xml:space="preserve"> </w:t>
      </w:r>
      <w:r w:rsidRPr="00D70F17">
        <w:rPr>
          <w:rFonts w:ascii="Arial" w:hAnsi="Arial" w:cs="Arial"/>
          <w:sz w:val="24"/>
          <w:szCs w:val="36"/>
        </w:rPr>
        <w:t>em revistas científicas por acreditar que elas ofereçam</w:t>
      </w:r>
      <w:r w:rsidR="00D7055B" w:rsidRPr="00D70F17">
        <w:rPr>
          <w:rFonts w:ascii="Arial" w:hAnsi="Arial" w:cs="Arial"/>
          <w:sz w:val="24"/>
          <w:szCs w:val="36"/>
        </w:rPr>
        <w:t xml:space="preserve"> </w:t>
      </w:r>
      <w:r w:rsidRPr="00D70F17">
        <w:rPr>
          <w:rFonts w:ascii="Arial" w:hAnsi="Arial" w:cs="Arial"/>
          <w:sz w:val="24"/>
          <w:szCs w:val="36"/>
        </w:rPr>
        <w:t>perspectivas de entendimento da história da</w:t>
      </w:r>
      <w:r w:rsidR="00D7055B" w:rsidRPr="00D70F17">
        <w:rPr>
          <w:rFonts w:ascii="Arial" w:hAnsi="Arial" w:cs="Arial"/>
          <w:sz w:val="24"/>
          <w:szCs w:val="36"/>
        </w:rPr>
        <w:t xml:space="preserve"> </w:t>
      </w:r>
      <w:r w:rsidRPr="00D70F17">
        <w:rPr>
          <w:rFonts w:ascii="Arial" w:hAnsi="Arial" w:cs="Arial"/>
          <w:sz w:val="24"/>
          <w:szCs w:val="36"/>
        </w:rPr>
        <w:t>construção intelectual de áreas específicas”. Além</w:t>
      </w:r>
      <w:r w:rsidR="00D7055B" w:rsidRPr="00D70F17">
        <w:rPr>
          <w:rFonts w:ascii="Arial" w:hAnsi="Arial" w:cs="Arial"/>
          <w:sz w:val="24"/>
          <w:szCs w:val="36"/>
        </w:rPr>
        <w:t xml:space="preserve"> </w:t>
      </w:r>
      <w:r w:rsidRPr="00D70F17">
        <w:rPr>
          <w:rFonts w:ascii="Arial" w:hAnsi="Arial" w:cs="Arial"/>
          <w:sz w:val="24"/>
          <w:szCs w:val="36"/>
        </w:rPr>
        <w:t>disso, os estudos métricos têm sido fundamentais</w:t>
      </w:r>
      <w:r w:rsidR="00D7055B" w:rsidRPr="00D70F17">
        <w:rPr>
          <w:rFonts w:ascii="Arial" w:hAnsi="Arial" w:cs="Arial"/>
          <w:sz w:val="24"/>
          <w:szCs w:val="36"/>
        </w:rPr>
        <w:t xml:space="preserve"> </w:t>
      </w:r>
      <w:r w:rsidRPr="00D70F17">
        <w:rPr>
          <w:rFonts w:ascii="Arial" w:hAnsi="Arial" w:cs="Arial"/>
          <w:sz w:val="24"/>
          <w:szCs w:val="36"/>
        </w:rPr>
        <w:t>para a constituição dos chamados indicadores de</w:t>
      </w:r>
      <w:r w:rsidR="00D7055B" w:rsidRPr="00D70F17">
        <w:rPr>
          <w:rFonts w:ascii="Arial" w:hAnsi="Arial" w:cs="Arial"/>
          <w:sz w:val="24"/>
          <w:szCs w:val="36"/>
        </w:rPr>
        <w:t xml:space="preserve"> </w:t>
      </w:r>
      <w:r w:rsidRPr="00D70F17">
        <w:rPr>
          <w:rFonts w:ascii="Arial" w:hAnsi="Arial" w:cs="Arial"/>
          <w:sz w:val="24"/>
          <w:szCs w:val="36"/>
        </w:rPr>
        <w:t>ciência e tecnologia (C&amp;T). Em meados da década</w:t>
      </w:r>
      <w:r w:rsidR="00D7055B" w:rsidRPr="00D70F17">
        <w:rPr>
          <w:rFonts w:ascii="Arial" w:hAnsi="Arial" w:cs="Arial"/>
          <w:sz w:val="24"/>
          <w:szCs w:val="36"/>
        </w:rPr>
        <w:t xml:space="preserve"> </w:t>
      </w:r>
      <w:r w:rsidRPr="00D70F17">
        <w:rPr>
          <w:rFonts w:ascii="Arial" w:hAnsi="Arial" w:cs="Arial"/>
          <w:sz w:val="24"/>
          <w:szCs w:val="36"/>
        </w:rPr>
        <w:t>de 2000, Mugnaini, Jannuzzi e Quoniam (2004, p.</w:t>
      </w:r>
      <w:r w:rsidR="00D7055B" w:rsidRPr="00D70F17">
        <w:rPr>
          <w:rFonts w:ascii="Arial" w:hAnsi="Arial" w:cs="Arial"/>
          <w:sz w:val="24"/>
          <w:szCs w:val="36"/>
        </w:rPr>
        <w:t xml:space="preserve"> </w:t>
      </w:r>
      <w:r w:rsidRPr="00D70F17">
        <w:rPr>
          <w:rFonts w:ascii="Arial" w:hAnsi="Arial" w:cs="Arial"/>
          <w:sz w:val="24"/>
          <w:szCs w:val="36"/>
        </w:rPr>
        <w:t>123) observavam que:</w:t>
      </w:r>
    </w:p>
    <w:p w14:paraId="377CD174" w14:textId="766884ED" w:rsidR="009C5757" w:rsidRPr="00D70F17" w:rsidRDefault="00FA02F3" w:rsidP="00102742">
      <w:pPr>
        <w:spacing w:line="240" w:lineRule="auto"/>
        <w:ind w:left="2268" w:firstLine="0"/>
        <w:rPr>
          <w:rFonts w:ascii="Arial" w:hAnsi="Arial" w:cs="Arial"/>
          <w:szCs w:val="36"/>
        </w:rPr>
      </w:pPr>
      <w:r w:rsidRPr="00D70F17">
        <w:rPr>
          <w:rFonts w:ascii="Arial" w:hAnsi="Arial" w:cs="Arial"/>
          <w:szCs w:val="36"/>
        </w:rPr>
        <w:t>As atividades de produção de indicadores quantitativos</w:t>
      </w:r>
      <w:r w:rsidR="00D7055B" w:rsidRPr="00D70F17">
        <w:rPr>
          <w:rFonts w:ascii="Arial" w:hAnsi="Arial" w:cs="Arial"/>
          <w:szCs w:val="36"/>
        </w:rPr>
        <w:t xml:space="preserve"> </w:t>
      </w:r>
      <w:r w:rsidRPr="00D70F17">
        <w:rPr>
          <w:rFonts w:ascii="Arial" w:hAnsi="Arial" w:cs="Arial"/>
          <w:szCs w:val="36"/>
        </w:rPr>
        <w:t>em ciência, tecnologia e inovação vêm se fortalecendo</w:t>
      </w:r>
      <w:r w:rsidR="00D7055B" w:rsidRPr="00D70F17">
        <w:rPr>
          <w:rFonts w:ascii="Arial" w:hAnsi="Arial" w:cs="Arial"/>
          <w:szCs w:val="36"/>
        </w:rPr>
        <w:t xml:space="preserve"> </w:t>
      </w:r>
      <w:r w:rsidRPr="00D70F17">
        <w:rPr>
          <w:rFonts w:ascii="Arial" w:hAnsi="Arial" w:cs="Arial"/>
          <w:szCs w:val="36"/>
        </w:rPr>
        <w:t>no país na última década, com o reconhecimento da</w:t>
      </w:r>
      <w:r w:rsidR="00D7055B" w:rsidRPr="00D70F17">
        <w:rPr>
          <w:rFonts w:ascii="Arial" w:hAnsi="Arial" w:cs="Arial"/>
          <w:szCs w:val="36"/>
        </w:rPr>
        <w:t xml:space="preserve"> </w:t>
      </w:r>
      <w:r w:rsidRPr="00D70F17">
        <w:rPr>
          <w:rFonts w:ascii="Arial" w:hAnsi="Arial" w:cs="Arial"/>
          <w:szCs w:val="36"/>
        </w:rPr>
        <w:t>necessidade, por parte dos governos federal e estaduais</w:t>
      </w:r>
      <w:r w:rsidR="00D7055B" w:rsidRPr="00D70F17">
        <w:rPr>
          <w:rFonts w:ascii="Arial" w:hAnsi="Arial" w:cs="Arial"/>
          <w:szCs w:val="36"/>
        </w:rPr>
        <w:t xml:space="preserve"> </w:t>
      </w:r>
      <w:r w:rsidRPr="00D70F17">
        <w:rPr>
          <w:rFonts w:ascii="Arial" w:hAnsi="Arial" w:cs="Arial"/>
          <w:szCs w:val="36"/>
        </w:rPr>
        <w:t>e da comunidade científica nacional, de dispor de</w:t>
      </w:r>
      <w:r w:rsidR="00D7055B" w:rsidRPr="00D70F17">
        <w:rPr>
          <w:rFonts w:ascii="Arial" w:hAnsi="Arial" w:cs="Arial"/>
          <w:szCs w:val="36"/>
        </w:rPr>
        <w:t xml:space="preserve"> </w:t>
      </w:r>
      <w:r w:rsidRPr="00D70F17">
        <w:rPr>
          <w:rFonts w:ascii="Arial" w:hAnsi="Arial" w:cs="Arial"/>
          <w:szCs w:val="36"/>
        </w:rPr>
        <w:t>instrumentos para definição de diretrizes, alocação de</w:t>
      </w:r>
      <w:r w:rsidR="00D7055B" w:rsidRPr="00D70F17">
        <w:rPr>
          <w:rFonts w:ascii="Arial" w:hAnsi="Arial" w:cs="Arial"/>
          <w:szCs w:val="36"/>
        </w:rPr>
        <w:t xml:space="preserve"> </w:t>
      </w:r>
      <w:r w:rsidRPr="00D70F17">
        <w:rPr>
          <w:rFonts w:ascii="Arial" w:hAnsi="Arial" w:cs="Arial"/>
          <w:szCs w:val="36"/>
        </w:rPr>
        <w:t>investimentos e recursos, formulação de programas e</w:t>
      </w:r>
      <w:r w:rsidR="00D7055B" w:rsidRPr="00D70F17">
        <w:rPr>
          <w:rFonts w:ascii="Arial" w:hAnsi="Arial" w:cs="Arial"/>
          <w:szCs w:val="36"/>
        </w:rPr>
        <w:t xml:space="preserve"> </w:t>
      </w:r>
      <w:r w:rsidRPr="00D70F17">
        <w:rPr>
          <w:rFonts w:ascii="Arial" w:hAnsi="Arial" w:cs="Arial"/>
          <w:szCs w:val="36"/>
        </w:rPr>
        <w:t>avaliação de atividades relacionadas ao desenvolvimento</w:t>
      </w:r>
      <w:r w:rsidR="00D7055B" w:rsidRPr="00D70F17">
        <w:rPr>
          <w:rFonts w:ascii="Arial" w:hAnsi="Arial" w:cs="Arial"/>
          <w:szCs w:val="36"/>
        </w:rPr>
        <w:t xml:space="preserve"> </w:t>
      </w:r>
      <w:r w:rsidRPr="00D70F17">
        <w:rPr>
          <w:rFonts w:ascii="Arial" w:hAnsi="Arial" w:cs="Arial"/>
          <w:szCs w:val="36"/>
        </w:rPr>
        <w:t>científico e tecnológico no país.</w:t>
      </w:r>
    </w:p>
    <w:p w14:paraId="4A7C24DC" w14:textId="77777777" w:rsidR="00A1257D" w:rsidRPr="00D70F17" w:rsidRDefault="00A1257D" w:rsidP="008E3B75">
      <w:pPr>
        <w:spacing w:after="240"/>
        <w:ind w:firstLine="708"/>
        <w:rPr>
          <w:rFonts w:ascii="Arial" w:hAnsi="Arial" w:cs="Arial"/>
          <w:sz w:val="24"/>
          <w:szCs w:val="36"/>
        </w:rPr>
      </w:pPr>
      <w:r w:rsidRPr="00D70F17">
        <w:rPr>
          <w:rFonts w:ascii="Arial" w:hAnsi="Arial" w:cs="Arial"/>
          <w:sz w:val="24"/>
          <w:szCs w:val="36"/>
        </w:rPr>
        <w:t>Santos e Kobashi (2009) analis</w:t>
      </w:r>
      <w:r w:rsidR="00AE09A3" w:rsidRPr="00D70F17">
        <w:rPr>
          <w:rFonts w:ascii="Arial" w:hAnsi="Arial" w:cs="Arial"/>
          <w:sz w:val="24"/>
          <w:szCs w:val="36"/>
        </w:rPr>
        <w:t>a</w:t>
      </w:r>
      <w:r w:rsidRPr="00D70F17">
        <w:rPr>
          <w:rFonts w:ascii="Arial" w:hAnsi="Arial" w:cs="Arial"/>
          <w:sz w:val="24"/>
          <w:szCs w:val="36"/>
        </w:rPr>
        <w:t>m a constituição e institucionalização de três disciplinas que integram o campo dos estudos métricos: a bibliometria, a cientometria e a infometria. À guisa de introdução, apresento a síntese dos autores, em que destacam as principais distinções entre elas:</w:t>
      </w:r>
    </w:p>
    <w:p w14:paraId="009C632D" w14:textId="41824D34" w:rsidR="00B62D54" w:rsidRPr="00102742" w:rsidRDefault="00FA02F3" w:rsidP="00102742">
      <w:pPr>
        <w:spacing w:line="240" w:lineRule="auto"/>
        <w:ind w:left="2268" w:firstLine="0"/>
        <w:rPr>
          <w:rFonts w:ascii="Arial" w:hAnsi="Arial" w:cs="Arial"/>
          <w:sz w:val="16"/>
          <w:szCs w:val="24"/>
        </w:rPr>
      </w:pPr>
      <w:r w:rsidRPr="00D70F17">
        <w:rPr>
          <w:rFonts w:ascii="Arial" w:hAnsi="Arial" w:cs="Arial"/>
          <w:szCs w:val="36"/>
        </w:rPr>
        <w:t>[…] num primeiro momento, com o nome de bibliometria,</w:t>
      </w:r>
      <w:r w:rsidR="00102742" w:rsidRPr="00D70F17">
        <w:rPr>
          <w:rFonts w:ascii="Arial" w:hAnsi="Arial" w:cs="Arial"/>
          <w:szCs w:val="36"/>
        </w:rPr>
        <w:t xml:space="preserve"> </w:t>
      </w:r>
      <w:r w:rsidRPr="00D70F17">
        <w:rPr>
          <w:rFonts w:ascii="Arial" w:hAnsi="Arial" w:cs="Arial"/>
          <w:szCs w:val="36"/>
        </w:rPr>
        <w:t>os estudos [métricos] procuravam quantificar os produtos</w:t>
      </w:r>
      <w:r w:rsidR="00102742" w:rsidRPr="00D70F17">
        <w:rPr>
          <w:rFonts w:ascii="Arial" w:hAnsi="Arial" w:cs="Arial"/>
          <w:szCs w:val="36"/>
        </w:rPr>
        <w:t xml:space="preserve"> </w:t>
      </w:r>
      <w:r w:rsidRPr="00D70F17">
        <w:rPr>
          <w:rFonts w:ascii="Arial" w:hAnsi="Arial" w:cs="Arial"/>
          <w:szCs w:val="36"/>
        </w:rPr>
        <w:t>da atividade científica (livros, artigos e revistas) para fins</w:t>
      </w:r>
      <w:r w:rsidR="00102742" w:rsidRPr="00D70F17">
        <w:rPr>
          <w:rFonts w:ascii="Arial" w:hAnsi="Arial" w:cs="Arial"/>
          <w:szCs w:val="36"/>
        </w:rPr>
        <w:t xml:space="preserve"> </w:t>
      </w:r>
      <w:r w:rsidRPr="00D70F17">
        <w:rPr>
          <w:rFonts w:ascii="Arial" w:hAnsi="Arial" w:cs="Arial"/>
          <w:szCs w:val="36"/>
        </w:rPr>
        <w:t>de gestão de bibliotecas e bases de dados; a cientometria,</w:t>
      </w:r>
      <w:r w:rsidR="00102742" w:rsidRPr="00D70F17">
        <w:rPr>
          <w:rFonts w:ascii="Arial" w:hAnsi="Arial" w:cs="Arial"/>
          <w:szCs w:val="36"/>
        </w:rPr>
        <w:t xml:space="preserve"> </w:t>
      </w:r>
      <w:r w:rsidRPr="00D70F17">
        <w:rPr>
          <w:rFonts w:ascii="Arial" w:hAnsi="Arial" w:cs="Arial"/>
          <w:szCs w:val="36"/>
        </w:rPr>
        <w:t>por sua vez, se constituiu como modelo que se</w:t>
      </w:r>
      <w:r w:rsidR="00102742" w:rsidRPr="00D70F17">
        <w:rPr>
          <w:rFonts w:ascii="Arial" w:hAnsi="Arial" w:cs="Arial"/>
          <w:szCs w:val="36"/>
        </w:rPr>
        <w:t xml:space="preserve"> </w:t>
      </w:r>
      <w:r w:rsidRPr="00D70F17">
        <w:rPr>
          <w:rFonts w:ascii="Arial" w:hAnsi="Arial" w:cs="Arial"/>
          <w:szCs w:val="36"/>
        </w:rPr>
        <w:t>preocupa com a interpretação dos dados quantitativos,</w:t>
      </w:r>
      <w:r w:rsidR="00102742" w:rsidRPr="00D70F17">
        <w:rPr>
          <w:rFonts w:ascii="Arial" w:hAnsi="Arial" w:cs="Arial"/>
          <w:szCs w:val="36"/>
        </w:rPr>
        <w:t xml:space="preserve"> </w:t>
      </w:r>
      <w:r w:rsidRPr="00D70F17">
        <w:rPr>
          <w:rFonts w:ascii="Arial" w:hAnsi="Arial" w:cs="Arial"/>
          <w:szCs w:val="36"/>
        </w:rPr>
        <w:t>à luz das teorias construídas no âmbito das ciências</w:t>
      </w:r>
      <w:r w:rsidR="00102742" w:rsidRPr="00D70F17">
        <w:rPr>
          <w:rFonts w:ascii="Arial" w:hAnsi="Arial" w:cs="Arial"/>
          <w:szCs w:val="36"/>
        </w:rPr>
        <w:t xml:space="preserve"> </w:t>
      </w:r>
      <w:r w:rsidRPr="00D70F17">
        <w:rPr>
          <w:rFonts w:ascii="Arial" w:hAnsi="Arial" w:cs="Arial"/>
          <w:szCs w:val="36"/>
        </w:rPr>
        <w:t>humanas e sociais (CHS). Seu objetivo principal é fornecer</w:t>
      </w:r>
      <w:r w:rsidR="00102742" w:rsidRPr="00D70F17">
        <w:rPr>
          <w:rFonts w:ascii="Arial" w:hAnsi="Arial" w:cs="Arial"/>
          <w:szCs w:val="36"/>
        </w:rPr>
        <w:t xml:space="preserve"> </w:t>
      </w:r>
      <w:r w:rsidRPr="00D70F17">
        <w:rPr>
          <w:rFonts w:ascii="Arial" w:hAnsi="Arial" w:cs="Arial"/>
          <w:szCs w:val="36"/>
        </w:rPr>
        <w:t>insumos para o planejamento e a avaliação de</w:t>
      </w:r>
      <w:r w:rsidR="00102742" w:rsidRPr="00D70F17">
        <w:rPr>
          <w:rFonts w:ascii="Arial" w:hAnsi="Arial" w:cs="Arial"/>
          <w:szCs w:val="36"/>
        </w:rPr>
        <w:t xml:space="preserve"> </w:t>
      </w:r>
      <w:r w:rsidRPr="00D70F17">
        <w:rPr>
          <w:rFonts w:ascii="Arial" w:hAnsi="Arial" w:cs="Arial"/>
          <w:szCs w:val="36"/>
        </w:rPr>
        <w:t>políticas científicas. A infometria, modelo mais recente,</w:t>
      </w:r>
      <w:r w:rsidR="00102742" w:rsidRPr="00D70F17">
        <w:rPr>
          <w:rFonts w:ascii="Arial" w:hAnsi="Arial" w:cs="Arial"/>
          <w:szCs w:val="36"/>
        </w:rPr>
        <w:t xml:space="preserve"> </w:t>
      </w:r>
      <w:r w:rsidRPr="00D70F17">
        <w:rPr>
          <w:rFonts w:ascii="Arial" w:hAnsi="Arial" w:cs="Arial"/>
          <w:szCs w:val="36"/>
        </w:rPr>
        <w:t>se apropria dos métodos bibliométricos e cientométricos</w:t>
      </w:r>
      <w:r w:rsidR="00B62D54" w:rsidRPr="002511EE">
        <w:rPr>
          <w:rFonts w:ascii="Arial" w:hAnsi="Arial" w:cs="Arial"/>
          <w:sz w:val="18"/>
          <w:szCs w:val="24"/>
        </w:rPr>
        <w:br w:type="page"/>
      </w:r>
    </w:p>
    <w:p w14:paraId="0A9568AD" w14:textId="77777777" w:rsidR="00FE0443" w:rsidRPr="000670C5" w:rsidRDefault="00FE0443" w:rsidP="000670C5">
      <w:pPr>
        <w:spacing w:after="240"/>
        <w:rPr>
          <w:rFonts w:ascii="Arial" w:hAnsi="Arial" w:cs="Arial"/>
          <w:sz w:val="24"/>
          <w:szCs w:val="36"/>
        </w:rPr>
      </w:pPr>
      <w:r w:rsidRPr="000670C5">
        <w:rPr>
          <w:rFonts w:ascii="Arial" w:hAnsi="Arial" w:cs="Arial"/>
          <w:sz w:val="24"/>
          <w:szCs w:val="36"/>
        </w:rPr>
        <w:lastRenderedPageBreak/>
        <w:t>P</w:t>
      </w:r>
      <w:r w:rsidR="003702BE" w:rsidRPr="000670C5">
        <w:rPr>
          <w:rFonts w:ascii="Arial" w:hAnsi="Arial" w:cs="Arial"/>
          <w:sz w:val="24"/>
          <w:szCs w:val="36"/>
        </w:rPr>
        <w:t>.</w:t>
      </w:r>
      <w:r w:rsidRPr="000670C5">
        <w:rPr>
          <w:rFonts w:ascii="Arial" w:hAnsi="Arial" w:cs="Arial"/>
          <w:sz w:val="24"/>
          <w:szCs w:val="36"/>
        </w:rPr>
        <w:t xml:space="preserve"> 29</w:t>
      </w:r>
    </w:p>
    <w:p w14:paraId="5E89F597" w14:textId="3F4B6E4B" w:rsidR="00D7055B" w:rsidRPr="000670C5" w:rsidRDefault="00FA02F3" w:rsidP="000670C5">
      <w:pPr>
        <w:spacing w:line="240" w:lineRule="auto"/>
        <w:ind w:left="2268" w:firstLine="0"/>
        <w:rPr>
          <w:rFonts w:ascii="Arial" w:hAnsi="Arial" w:cs="Arial"/>
          <w:szCs w:val="36"/>
        </w:rPr>
      </w:pPr>
      <w:r w:rsidRPr="000670C5">
        <w:rPr>
          <w:rFonts w:ascii="Arial" w:hAnsi="Arial" w:cs="Arial"/>
          <w:szCs w:val="36"/>
        </w:rPr>
        <w:t>para apreender os aspectos cognitivos da atividade</w:t>
      </w:r>
      <w:r w:rsidR="00B111DB" w:rsidRPr="000670C5">
        <w:rPr>
          <w:rFonts w:ascii="Arial" w:hAnsi="Arial" w:cs="Arial"/>
          <w:szCs w:val="36"/>
        </w:rPr>
        <w:t xml:space="preserve"> </w:t>
      </w:r>
      <w:r w:rsidRPr="000670C5">
        <w:rPr>
          <w:rFonts w:ascii="Arial" w:hAnsi="Arial" w:cs="Arial"/>
          <w:szCs w:val="36"/>
        </w:rPr>
        <w:t>científica. Nesse sentido, tem como preocupação central</w:t>
      </w:r>
      <w:r w:rsidR="00B111DB" w:rsidRPr="000670C5">
        <w:rPr>
          <w:rFonts w:ascii="Arial" w:hAnsi="Arial" w:cs="Arial"/>
          <w:szCs w:val="36"/>
        </w:rPr>
        <w:t xml:space="preserve"> </w:t>
      </w:r>
      <w:r w:rsidRPr="000670C5">
        <w:rPr>
          <w:rFonts w:ascii="Arial" w:hAnsi="Arial" w:cs="Arial"/>
          <w:szCs w:val="36"/>
        </w:rPr>
        <w:t>conhecer o estado-da-arte dos diferentes domínios do</w:t>
      </w:r>
      <w:r w:rsidR="00B111DB" w:rsidRPr="000670C5">
        <w:rPr>
          <w:rFonts w:ascii="Arial" w:hAnsi="Arial" w:cs="Arial"/>
          <w:szCs w:val="36"/>
        </w:rPr>
        <w:t xml:space="preserve"> </w:t>
      </w:r>
      <w:r w:rsidRPr="000670C5">
        <w:rPr>
          <w:rFonts w:ascii="Arial" w:hAnsi="Arial" w:cs="Arial"/>
          <w:szCs w:val="36"/>
        </w:rPr>
        <w:t>conhecimento. (Santos; Kobashi, 2009, p. 155)</w:t>
      </w:r>
    </w:p>
    <w:p w14:paraId="6D9F8CA0" w14:textId="77777777" w:rsidR="00FA02F3" w:rsidRPr="000670C5" w:rsidRDefault="00FA02F3" w:rsidP="000670C5">
      <w:pPr>
        <w:spacing w:after="240"/>
        <w:ind w:firstLine="708"/>
        <w:rPr>
          <w:rFonts w:ascii="Arial" w:hAnsi="Arial" w:cs="Arial"/>
          <w:sz w:val="24"/>
          <w:szCs w:val="36"/>
        </w:rPr>
      </w:pPr>
      <w:r w:rsidRPr="000670C5">
        <w:rPr>
          <w:rFonts w:ascii="Arial" w:hAnsi="Arial" w:cs="Arial"/>
          <w:sz w:val="24"/>
          <w:szCs w:val="36"/>
        </w:rPr>
        <w:t>Os estudos métricos não se limitam a quantificar</w:t>
      </w:r>
      <w:r w:rsidR="00D7055B" w:rsidRPr="000670C5">
        <w:rPr>
          <w:rFonts w:ascii="Arial" w:hAnsi="Arial" w:cs="Arial"/>
          <w:sz w:val="24"/>
          <w:szCs w:val="36"/>
        </w:rPr>
        <w:t xml:space="preserve"> </w:t>
      </w:r>
      <w:r w:rsidRPr="000670C5">
        <w:rPr>
          <w:rFonts w:ascii="Arial" w:hAnsi="Arial" w:cs="Arial"/>
          <w:sz w:val="24"/>
          <w:szCs w:val="36"/>
        </w:rPr>
        <w:t>a produção científica, seja em termos de</w:t>
      </w:r>
      <w:r w:rsidR="00D7055B" w:rsidRPr="000670C5">
        <w:rPr>
          <w:rFonts w:ascii="Arial" w:hAnsi="Arial" w:cs="Arial"/>
          <w:sz w:val="24"/>
          <w:szCs w:val="36"/>
        </w:rPr>
        <w:t xml:space="preserve"> </w:t>
      </w:r>
      <w:r w:rsidRPr="000670C5">
        <w:rPr>
          <w:rFonts w:ascii="Arial" w:hAnsi="Arial" w:cs="Arial"/>
          <w:sz w:val="24"/>
          <w:szCs w:val="36"/>
        </w:rPr>
        <w:t>números de artigos e periódicos, ou de autores</w:t>
      </w:r>
      <w:r w:rsidR="00D7055B" w:rsidRPr="000670C5">
        <w:rPr>
          <w:rFonts w:ascii="Arial" w:hAnsi="Arial" w:cs="Arial"/>
          <w:sz w:val="24"/>
          <w:szCs w:val="36"/>
        </w:rPr>
        <w:t xml:space="preserve"> </w:t>
      </w:r>
      <w:r w:rsidRPr="000670C5">
        <w:rPr>
          <w:rFonts w:ascii="Arial" w:hAnsi="Arial" w:cs="Arial"/>
          <w:sz w:val="24"/>
          <w:szCs w:val="36"/>
        </w:rPr>
        <w:t>e citações. Além da quantificação, esses estudos</w:t>
      </w:r>
      <w:r w:rsidR="00D7055B" w:rsidRPr="000670C5">
        <w:rPr>
          <w:rFonts w:ascii="Arial" w:hAnsi="Arial" w:cs="Arial"/>
          <w:sz w:val="24"/>
          <w:szCs w:val="36"/>
        </w:rPr>
        <w:t xml:space="preserve"> </w:t>
      </w:r>
      <w:r w:rsidRPr="000670C5">
        <w:rPr>
          <w:rFonts w:ascii="Arial" w:hAnsi="Arial" w:cs="Arial"/>
          <w:sz w:val="24"/>
          <w:szCs w:val="36"/>
        </w:rPr>
        <w:t>buscam “atribuir sentido aos dados, qualificando-os</w:t>
      </w:r>
      <w:r w:rsidR="00D7055B" w:rsidRPr="000670C5">
        <w:rPr>
          <w:rFonts w:ascii="Arial" w:hAnsi="Arial" w:cs="Arial"/>
          <w:sz w:val="24"/>
          <w:szCs w:val="36"/>
        </w:rPr>
        <w:t xml:space="preserve"> </w:t>
      </w:r>
      <w:r w:rsidRPr="000670C5">
        <w:rPr>
          <w:rFonts w:ascii="Arial" w:hAnsi="Arial" w:cs="Arial"/>
          <w:sz w:val="24"/>
          <w:szCs w:val="36"/>
        </w:rPr>
        <w:t>para que possam ter melhor uso em políticas de</w:t>
      </w:r>
      <w:r w:rsidR="00D7055B" w:rsidRPr="000670C5">
        <w:rPr>
          <w:rFonts w:ascii="Arial" w:hAnsi="Arial" w:cs="Arial"/>
          <w:sz w:val="24"/>
          <w:szCs w:val="36"/>
        </w:rPr>
        <w:t xml:space="preserve"> </w:t>
      </w:r>
      <w:r w:rsidRPr="000670C5">
        <w:rPr>
          <w:rFonts w:ascii="Arial" w:hAnsi="Arial" w:cs="Arial"/>
          <w:sz w:val="24"/>
          <w:szCs w:val="36"/>
        </w:rPr>
        <w:t>ciência e tecnologia (C&amp;T), por cada especialidade</w:t>
      </w:r>
      <w:r w:rsidR="00D7055B" w:rsidRPr="000670C5">
        <w:rPr>
          <w:rFonts w:ascii="Arial" w:hAnsi="Arial" w:cs="Arial"/>
          <w:sz w:val="24"/>
          <w:szCs w:val="36"/>
        </w:rPr>
        <w:t xml:space="preserve"> </w:t>
      </w:r>
      <w:r w:rsidRPr="000670C5">
        <w:rPr>
          <w:rFonts w:ascii="Arial" w:hAnsi="Arial" w:cs="Arial"/>
          <w:sz w:val="24"/>
          <w:szCs w:val="36"/>
        </w:rPr>
        <w:t>ou grupo de pesquisa, ou em contextos mais abrangentes,</w:t>
      </w:r>
      <w:r w:rsidR="00D7055B" w:rsidRPr="000670C5">
        <w:rPr>
          <w:rFonts w:ascii="Arial" w:hAnsi="Arial" w:cs="Arial"/>
          <w:sz w:val="24"/>
          <w:szCs w:val="36"/>
        </w:rPr>
        <w:t xml:space="preserve"> </w:t>
      </w:r>
      <w:r w:rsidRPr="000670C5">
        <w:rPr>
          <w:rFonts w:ascii="Arial" w:hAnsi="Arial" w:cs="Arial"/>
          <w:sz w:val="24"/>
          <w:szCs w:val="36"/>
        </w:rPr>
        <w:t>regionais, nacionais ou mundiais” (Santos;</w:t>
      </w:r>
      <w:r w:rsidR="00D7055B" w:rsidRPr="000670C5">
        <w:rPr>
          <w:rFonts w:ascii="Arial" w:hAnsi="Arial" w:cs="Arial"/>
          <w:sz w:val="24"/>
          <w:szCs w:val="36"/>
        </w:rPr>
        <w:t xml:space="preserve"> </w:t>
      </w:r>
      <w:r w:rsidRPr="000670C5">
        <w:rPr>
          <w:rFonts w:ascii="Arial" w:hAnsi="Arial" w:cs="Arial"/>
          <w:sz w:val="24"/>
          <w:szCs w:val="36"/>
        </w:rPr>
        <w:t>Kobashi, 2009, p. 159-160). É fundamental, portanto,</w:t>
      </w:r>
      <w:r w:rsidR="00D7055B" w:rsidRPr="000670C5">
        <w:rPr>
          <w:rFonts w:ascii="Arial" w:hAnsi="Arial" w:cs="Arial"/>
          <w:sz w:val="24"/>
          <w:szCs w:val="36"/>
        </w:rPr>
        <w:t xml:space="preserve"> </w:t>
      </w:r>
      <w:r w:rsidRPr="000670C5">
        <w:rPr>
          <w:rFonts w:ascii="Arial" w:hAnsi="Arial" w:cs="Arial"/>
          <w:sz w:val="24"/>
          <w:szCs w:val="36"/>
        </w:rPr>
        <w:t>também focalizar as “questões cognitivas”, isto é,</w:t>
      </w:r>
      <w:r w:rsidR="00D7055B" w:rsidRPr="000670C5">
        <w:rPr>
          <w:rFonts w:ascii="Arial" w:hAnsi="Arial" w:cs="Arial"/>
          <w:sz w:val="24"/>
          <w:szCs w:val="36"/>
        </w:rPr>
        <w:t xml:space="preserve"> </w:t>
      </w:r>
      <w:r w:rsidRPr="000670C5">
        <w:rPr>
          <w:rFonts w:ascii="Arial" w:hAnsi="Arial" w:cs="Arial"/>
          <w:sz w:val="24"/>
          <w:szCs w:val="36"/>
        </w:rPr>
        <w:t>o “conhecimento contido nesses objetos” (Santos;</w:t>
      </w:r>
      <w:r w:rsidR="00D7055B" w:rsidRPr="000670C5">
        <w:rPr>
          <w:rFonts w:ascii="Arial" w:hAnsi="Arial" w:cs="Arial"/>
          <w:sz w:val="24"/>
          <w:szCs w:val="36"/>
        </w:rPr>
        <w:t xml:space="preserve"> </w:t>
      </w:r>
      <w:r w:rsidRPr="000670C5">
        <w:rPr>
          <w:rFonts w:ascii="Arial" w:hAnsi="Arial" w:cs="Arial"/>
          <w:sz w:val="24"/>
          <w:szCs w:val="36"/>
        </w:rPr>
        <w:t>Kobashi, 2009, p. 159).</w:t>
      </w:r>
      <w:r w:rsidR="00D7055B" w:rsidRPr="000670C5">
        <w:rPr>
          <w:rFonts w:ascii="Arial" w:hAnsi="Arial" w:cs="Arial"/>
          <w:sz w:val="24"/>
          <w:szCs w:val="36"/>
        </w:rPr>
        <w:t xml:space="preserve"> </w:t>
      </w:r>
    </w:p>
    <w:p w14:paraId="445690EC" w14:textId="786530C9" w:rsidR="00750971" w:rsidRPr="000670C5" w:rsidRDefault="00FA02F3" w:rsidP="000670C5">
      <w:pPr>
        <w:spacing w:after="240"/>
        <w:ind w:firstLine="708"/>
        <w:rPr>
          <w:rFonts w:ascii="Arial" w:hAnsi="Arial" w:cs="Arial"/>
          <w:sz w:val="24"/>
          <w:szCs w:val="36"/>
        </w:rPr>
      </w:pPr>
      <w:r w:rsidRPr="000670C5">
        <w:rPr>
          <w:rFonts w:ascii="Arial" w:hAnsi="Arial" w:cs="Arial"/>
          <w:sz w:val="24"/>
          <w:szCs w:val="36"/>
        </w:rPr>
        <w:t>O estudo que realizei com coautoria da professora</w:t>
      </w:r>
      <w:r w:rsidR="00D7055B" w:rsidRPr="000670C5">
        <w:rPr>
          <w:rFonts w:ascii="Arial" w:hAnsi="Arial" w:cs="Arial"/>
          <w:sz w:val="24"/>
          <w:szCs w:val="36"/>
        </w:rPr>
        <w:t xml:space="preserve"> </w:t>
      </w:r>
      <w:r w:rsidRPr="000670C5">
        <w:rPr>
          <w:rFonts w:ascii="Arial" w:hAnsi="Arial" w:cs="Arial"/>
          <w:sz w:val="24"/>
          <w:szCs w:val="36"/>
        </w:rPr>
        <w:t>Jusamara Souza (Del-Ben; Souza, 2007)</w:t>
      </w:r>
      <w:r w:rsidR="00D7055B" w:rsidRPr="000670C5">
        <w:rPr>
          <w:rFonts w:ascii="Arial" w:hAnsi="Arial" w:cs="Arial"/>
          <w:sz w:val="24"/>
          <w:szCs w:val="36"/>
        </w:rPr>
        <w:t xml:space="preserve"> </w:t>
      </w:r>
      <w:r w:rsidRPr="000670C5">
        <w:rPr>
          <w:rFonts w:ascii="Arial" w:hAnsi="Arial" w:cs="Arial"/>
          <w:sz w:val="24"/>
          <w:szCs w:val="36"/>
        </w:rPr>
        <w:t>se inspira no campo dos estudos métricos. Nosso</w:t>
      </w:r>
      <w:r w:rsidR="00D7055B" w:rsidRPr="000670C5">
        <w:rPr>
          <w:rFonts w:ascii="Arial" w:hAnsi="Arial" w:cs="Arial"/>
          <w:sz w:val="24"/>
          <w:szCs w:val="36"/>
        </w:rPr>
        <w:t xml:space="preserve"> </w:t>
      </w:r>
      <w:r w:rsidRPr="000670C5">
        <w:rPr>
          <w:rFonts w:ascii="Arial" w:hAnsi="Arial" w:cs="Arial"/>
          <w:sz w:val="24"/>
          <w:szCs w:val="36"/>
        </w:rPr>
        <w:t>objetivo foi o de sistematizar dados que possibilitassem</w:t>
      </w:r>
      <w:r w:rsidR="00D7055B" w:rsidRPr="000670C5">
        <w:rPr>
          <w:rFonts w:ascii="Arial" w:hAnsi="Arial" w:cs="Arial"/>
          <w:sz w:val="24"/>
          <w:szCs w:val="36"/>
        </w:rPr>
        <w:t xml:space="preserve"> </w:t>
      </w:r>
      <w:r w:rsidRPr="000670C5">
        <w:rPr>
          <w:rFonts w:ascii="Arial" w:hAnsi="Arial" w:cs="Arial"/>
          <w:sz w:val="24"/>
          <w:szCs w:val="36"/>
        </w:rPr>
        <w:t>avaliar a produção apresentada nos encontros</w:t>
      </w:r>
      <w:r w:rsidR="00D7055B" w:rsidRPr="000670C5">
        <w:rPr>
          <w:rFonts w:ascii="Arial" w:hAnsi="Arial" w:cs="Arial"/>
          <w:sz w:val="24"/>
          <w:szCs w:val="36"/>
        </w:rPr>
        <w:t xml:space="preserve"> </w:t>
      </w:r>
      <w:r w:rsidRPr="000670C5">
        <w:rPr>
          <w:rFonts w:ascii="Arial" w:hAnsi="Arial" w:cs="Arial"/>
          <w:sz w:val="24"/>
          <w:szCs w:val="36"/>
        </w:rPr>
        <w:t>anuais da Abem, realizados entre 1992 e 2006.</w:t>
      </w:r>
      <w:r w:rsidR="00D7055B" w:rsidRPr="000670C5">
        <w:rPr>
          <w:rFonts w:ascii="Arial" w:hAnsi="Arial" w:cs="Arial"/>
          <w:sz w:val="24"/>
          <w:szCs w:val="36"/>
        </w:rPr>
        <w:t xml:space="preserve"> </w:t>
      </w:r>
      <w:r w:rsidRPr="000670C5">
        <w:rPr>
          <w:rFonts w:ascii="Arial" w:hAnsi="Arial" w:cs="Arial"/>
          <w:sz w:val="24"/>
          <w:szCs w:val="36"/>
        </w:rPr>
        <w:t>Após relacionar os temas dos encontros, o número</w:t>
      </w:r>
      <w:r w:rsidR="00D7055B" w:rsidRPr="000670C5">
        <w:rPr>
          <w:rFonts w:ascii="Arial" w:hAnsi="Arial" w:cs="Arial"/>
          <w:sz w:val="24"/>
          <w:szCs w:val="36"/>
        </w:rPr>
        <w:t xml:space="preserve"> </w:t>
      </w:r>
      <w:r w:rsidRPr="000670C5">
        <w:rPr>
          <w:rFonts w:ascii="Arial" w:hAnsi="Arial" w:cs="Arial"/>
          <w:sz w:val="24"/>
          <w:szCs w:val="36"/>
        </w:rPr>
        <w:t>e as modalidades de trabalhos apresentados e</w:t>
      </w:r>
      <w:r w:rsidR="00D7055B" w:rsidRPr="000670C5">
        <w:rPr>
          <w:rFonts w:ascii="Arial" w:hAnsi="Arial" w:cs="Arial"/>
          <w:sz w:val="24"/>
          <w:szCs w:val="36"/>
        </w:rPr>
        <w:t xml:space="preserve"> </w:t>
      </w:r>
      <w:r w:rsidRPr="000670C5">
        <w:rPr>
          <w:rFonts w:ascii="Arial" w:hAnsi="Arial" w:cs="Arial"/>
          <w:sz w:val="24"/>
          <w:szCs w:val="36"/>
        </w:rPr>
        <w:t>seus eixos temáticos, examinamos de modo mais</w:t>
      </w:r>
      <w:r w:rsidR="00D7055B" w:rsidRPr="000670C5">
        <w:rPr>
          <w:rFonts w:ascii="Arial" w:hAnsi="Arial" w:cs="Arial"/>
          <w:sz w:val="24"/>
          <w:szCs w:val="36"/>
        </w:rPr>
        <w:t xml:space="preserve"> </w:t>
      </w:r>
      <w:r w:rsidRPr="000670C5">
        <w:rPr>
          <w:rFonts w:ascii="Arial" w:hAnsi="Arial" w:cs="Arial"/>
          <w:sz w:val="24"/>
          <w:szCs w:val="36"/>
        </w:rPr>
        <w:t>detalhado as comunicações de pesquisa e relatos</w:t>
      </w:r>
      <w:r w:rsidR="00D7055B" w:rsidRPr="000670C5">
        <w:rPr>
          <w:rFonts w:ascii="Arial" w:hAnsi="Arial" w:cs="Arial"/>
          <w:sz w:val="24"/>
          <w:szCs w:val="36"/>
        </w:rPr>
        <w:t xml:space="preserve"> </w:t>
      </w:r>
      <w:r w:rsidRPr="000670C5">
        <w:rPr>
          <w:rFonts w:ascii="Arial" w:hAnsi="Arial" w:cs="Arial"/>
          <w:sz w:val="24"/>
          <w:szCs w:val="36"/>
        </w:rPr>
        <w:t>de experiência registrados nos anais do XV Encontro</w:t>
      </w:r>
      <w:r w:rsidR="00D7055B" w:rsidRPr="000670C5">
        <w:rPr>
          <w:rFonts w:ascii="Arial" w:hAnsi="Arial" w:cs="Arial"/>
          <w:sz w:val="24"/>
          <w:szCs w:val="36"/>
        </w:rPr>
        <w:t xml:space="preserve"> </w:t>
      </w:r>
      <w:r w:rsidRPr="000670C5">
        <w:rPr>
          <w:rFonts w:ascii="Arial" w:hAnsi="Arial" w:cs="Arial"/>
          <w:sz w:val="24"/>
          <w:szCs w:val="36"/>
        </w:rPr>
        <w:t>Anual da Abem. As categorias tomadas para a</w:t>
      </w:r>
      <w:r w:rsidR="00D7055B" w:rsidRPr="000670C5">
        <w:rPr>
          <w:rFonts w:ascii="Arial" w:hAnsi="Arial" w:cs="Arial"/>
          <w:sz w:val="24"/>
          <w:szCs w:val="36"/>
        </w:rPr>
        <w:t xml:space="preserve"> </w:t>
      </w:r>
      <w:r w:rsidRPr="000670C5">
        <w:rPr>
          <w:rFonts w:ascii="Arial" w:hAnsi="Arial" w:cs="Arial"/>
          <w:sz w:val="24"/>
          <w:szCs w:val="36"/>
        </w:rPr>
        <w:t>análise desses trabalhos foram as seguintes:</w:t>
      </w:r>
    </w:p>
    <w:p w14:paraId="238B0A6A" w14:textId="6A706425" w:rsidR="004E5DFC" w:rsidRPr="000670C5" w:rsidRDefault="00DF33A5" w:rsidP="000670C5">
      <w:pPr>
        <w:spacing w:line="240" w:lineRule="auto"/>
        <w:ind w:left="2268" w:firstLine="0"/>
        <w:rPr>
          <w:rFonts w:ascii="Arial" w:hAnsi="Arial" w:cs="Arial"/>
          <w:sz w:val="24"/>
          <w:szCs w:val="36"/>
        </w:rPr>
      </w:pPr>
      <w:r w:rsidRPr="000670C5">
        <w:rPr>
          <w:rFonts w:ascii="Arial" w:hAnsi="Arial" w:cs="Arial"/>
          <w:szCs w:val="36"/>
        </w:rPr>
        <w:t xml:space="preserve"> </w:t>
      </w:r>
      <w:r w:rsidR="00FA02F3" w:rsidRPr="000670C5">
        <w:rPr>
          <w:rFonts w:ascii="Arial" w:hAnsi="Arial" w:cs="Arial"/>
          <w:szCs w:val="36"/>
        </w:rPr>
        <w:t>[…] número de trabalhos por eixo temático, temáticas</w:t>
      </w:r>
      <w:r w:rsidR="00D7055B" w:rsidRPr="000670C5">
        <w:rPr>
          <w:rFonts w:ascii="Arial" w:hAnsi="Arial" w:cs="Arial"/>
          <w:szCs w:val="36"/>
        </w:rPr>
        <w:t xml:space="preserve"> </w:t>
      </w:r>
      <w:r w:rsidR="00FA02F3" w:rsidRPr="000670C5">
        <w:rPr>
          <w:rFonts w:ascii="Arial" w:hAnsi="Arial" w:cs="Arial"/>
          <w:szCs w:val="36"/>
        </w:rPr>
        <w:t>contempladas, número de referências bibliográficas,</w:t>
      </w:r>
      <w:r w:rsidR="00D7055B" w:rsidRPr="000670C5">
        <w:rPr>
          <w:rFonts w:ascii="Arial" w:hAnsi="Arial" w:cs="Arial"/>
          <w:szCs w:val="36"/>
        </w:rPr>
        <w:t xml:space="preserve"> </w:t>
      </w:r>
      <w:r w:rsidR="006D57A7" w:rsidRPr="000670C5">
        <w:rPr>
          <w:rFonts w:ascii="Arial" w:hAnsi="Arial" w:cs="Arial"/>
          <w:szCs w:val="36"/>
        </w:rPr>
        <w:t>c</w:t>
      </w:r>
      <w:r w:rsidR="00FA02F3" w:rsidRPr="000670C5">
        <w:rPr>
          <w:rFonts w:ascii="Arial" w:hAnsi="Arial" w:cs="Arial"/>
          <w:szCs w:val="36"/>
        </w:rPr>
        <w:t xml:space="preserve">lassificação das referências por área/subárea de </w:t>
      </w:r>
      <w:r w:rsidR="00F52958" w:rsidRPr="000670C5">
        <w:rPr>
          <w:rFonts w:ascii="Arial" w:hAnsi="Arial" w:cs="Arial"/>
          <w:szCs w:val="36"/>
        </w:rPr>
        <w:t>c</w:t>
      </w:r>
      <w:r w:rsidR="00FA02F3" w:rsidRPr="000670C5">
        <w:rPr>
          <w:rFonts w:ascii="Arial" w:hAnsi="Arial" w:cs="Arial"/>
          <w:szCs w:val="36"/>
        </w:rPr>
        <w:t>onhecimento</w:t>
      </w:r>
      <w:r w:rsidR="00D7055B" w:rsidRPr="000670C5">
        <w:rPr>
          <w:rFonts w:ascii="Arial" w:hAnsi="Arial" w:cs="Arial"/>
          <w:szCs w:val="36"/>
        </w:rPr>
        <w:t xml:space="preserve"> </w:t>
      </w:r>
      <w:r w:rsidR="00FA02F3" w:rsidRPr="000670C5">
        <w:rPr>
          <w:rFonts w:ascii="Arial" w:hAnsi="Arial" w:cs="Arial"/>
          <w:szCs w:val="36"/>
        </w:rPr>
        <w:t>(educação musical; outras subáreas da música;</w:t>
      </w:r>
      <w:r w:rsidR="00D7055B" w:rsidRPr="000670C5">
        <w:rPr>
          <w:rFonts w:ascii="Arial" w:hAnsi="Arial" w:cs="Arial"/>
          <w:szCs w:val="36"/>
        </w:rPr>
        <w:t xml:space="preserve"> </w:t>
      </w:r>
      <w:r w:rsidR="00F52958" w:rsidRPr="000670C5">
        <w:rPr>
          <w:rFonts w:ascii="Arial" w:hAnsi="Arial" w:cs="Arial"/>
          <w:szCs w:val="36"/>
        </w:rPr>
        <w:t>e</w:t>
      </w:r>
      <w:r w:rsidR="00FA02F3" w:rsidRPr="000670C5">
        <w:rPr>
          <w:rFonts w:ascii="Arial" w:hAnsi="Arial" w:cs="Arial"/>
          <w:szCs w:val="36"/>
        </w:rPr>
        <w:t>ducação; outras áreas; e metodologia da pesquisa,</w:t>
      </w:r>
      <w:r w:rsidR="00D7055B" w:rsidRPr="000670C5">
        <w:rPr>
          <w:rFonts w:ascii="Arial" w:hAnsi="Arial" w:cs="Arial"/>
          <w:szCs w:val="36"/>
        </w:rPr>
        <w:t xml:space="preserve"> </w:t>
      </w:r>
      <w:r w:rsidR="00FA02F3" w:rsidRPr="000670C5">
        <w:rPr>
          <w:rFonts w:ascii="Arial" w:hAnsi="Arial" w:cs="Arial"/>
          <w:szCs w:val="36"/>
        </w:rPr>
        <w:t>além de legislação); tipo de veículo (periódicos; livros/</w:t>
      </w:r>
      <w:r w:rsidR="00D7055B" w:rsidRPr="000670C5">
        <w:rPr>
          <w:rFonts w:ascii="Arial" w:hAnsi="Arial" w:cs="Arial"/>
          <w:szCs w:val="36"/>
        </w:rPr>
        <w:t xml:space="preserve"> </w:t>
      </w:r>
      <w:r w:rsidR="00FA02F3" w:rsidRPr="000670C5">
        <w:rPr>
          <w:rFonts w:ascii="Arial" w:hAnsi="Arial" w:cs="Arial"/>
          <w:szCs w:val="36"/>
        </w:rPr>
        <w:t>capítulos de livro; anais; teses, dissertações, monografias</w:t>
      </w:r>
      <w:r w:rsidR="00F52958" w:rsidRPr="000670C5">
        <w:rPr>
          <w:rFonts w:ascii="Arial" w:hAnsi="Arial" w:cs="Arial"/>
          <w:szCs w:val="36"/>
        </w:rPr>
        <w:t xml:space="preserve"> </w:t>
      </w:r>
      <w:r w:rsidR="00FA02F3" w:rsidRPr="000670C5">
        <w:rPr>
          <w:rFonts w:ascii="Arial" w:hAnsi="Arial" w:cs="Arial"/>
          <w:szCs w:val="36"/>
        </w:rPr>
        <w:t>de graduação e de especialização); e ocorrência/</w:t>
      </w:r>
      <w:r w:rsidR="00D7055B" w:rsidRPr="000670C5">
        <w:rPr>
          <w:rFonts w:ascii="Arial" w:hAnsi="Arial" w:cs="Arial"/>
          <w:szCs w:val="36"/>
        </w:rPr>
        <w:t xml:space="preserve"> </w:t>
      </w:r>
      <w:r w:rsidR="00FA02F3" w:rsidRPr="000670C5">
        <w:rPr>
          <w:rFonts w:ascii="Arial" w:hAnsi="Arial" w:cs="Arial"/>
          <w:szCs w:val="36"/>
        </w:rPr>
        <w:t>recorrência de primeiros autores e obras. (Del-Ben;Souza, 2007, p. 2)</w:t>
      </w:r>
    </w:p>
    <w:p w14:paraId="281B41A7" w14:textId="77777777" w:rsidR="00D94942" w:rsidRPr="000670C5" w:rsidRDefault="00FA02F3" w:rsidP="000670C5">
      <w:pPr>
        <w:spacing w:after="240"/>
        <w:ind w:firstLine="708"/>
        <w:rPr>
          <w:rFonts w:ascii="Arial" w:hAnsi="Arial" w:cs="Arial"/>
          <w:sz w:val="24"/>
          <w:szCs w:val="36"/>
        </w:rPr>
      </w:pPr>
      <w:r w:rsidRPr="000670C5">
        <w:rPr>
          <w:rFonts w:ascii="Arial" w:hAnsi="Arial" w:cs="Arial"/>
          <w:sz w:val="24"/>
          <w:szCs w:val="36"/>
        </w:rPr>
        <w:t>Destaco, no presente artigo, algumas dessas</w:t>
      </w:r>
      <w:r w:rsidR="00D7055B" w:rsidRPr="000670C5">
        <w:rPr>
          <w:rFonts w:ascii="Arial" w:hAnsi="Arial" w:cs="Arial"/>
          <w:sz w:val="24"/>
          <w:szCs w:val="36"/>
        </w:rPr>
        <w:t xml:space="preserve"> </w:t>
      </w:r>
      <w:r w:rsidRPr="000670C5">
        <w:rPr>
          <w:rFonts w:ascii="Arial" w:hAnsi="Arial" w:cs="Arial"/>
          <w:sz w:val="24"/>
          <w:szCs w:val="36"/>
        </w:rPr>
        <w:t>categorias, procurando exemplificar o potencial</w:t>
      </w:r>
      <w:r w:rsidR="00D7055B" w:rsidRPr="000670C5">
        <w:rPr>
          <w:rFonts w:ascii="Arial" w:hAnsi="Arial" w:cs="Arial"/>
          <w:sz w:val="24"/>
          <w:szCs w:val="36"/>
        </w:rPr>
        <w:t xml:space="preserve"> </w:t>
      </w:r>
      <w:r w:rsidRPr="000670C5">
        <w:rPr>
          <w:rFonts w:ascii="Arial" w:hAnsi="Arial" w:cs="Arial"/>
          <w:sz w:val="24"/>
          <w:szCs w:val="36"/>
        </w:rPr>
        <w:t>dos estudos métricos para a análise da produção</w:t>
      </w:r>
      <w:r w:rsidR="00D7055B" w:rsidRPr="000670C5">
        <w:rPr>
          <w:rFonts w:ascii="Arial" w:hAnsi="Arial" w:cs="Arial"/>
          <w:sz w:val="24"/>
          <w:szCs w:val="36"/>
        </w:rPr>
        <w:t xml:space="preserve"> </w:t>
      </w:r>
      <w:r w:rsidRPr="000670C5">
        <w:rPr>
          <w:rFonts w:ascii="Arial" w:hAnsi="Arial" w:cs="Arial"/>
          <w:sz w:val="24"/>
          <w:szCs w:val="36"/>
        </w:rPr>
        <w:t>científica em educação musical. No eixo temático</w:t>
      </w:r>
      <w:r w:rsidR="00D7055B" w:rsidRPr="000670C5">
        <w:rPr>
          <w:rFonts w:ascii="Arial" w:hAnsi="Arial" w:cs="Arial"/>
          <w:sz w:val="24"/>
          <w:szCs w:val="36"/>
        </w:rPr>
        <w:t xml:space="preserve"> </w:t>
      </w:r>
      <w:r w:rsidRPr="000670C5">
        <w:rPr>
          <w:rFonts w:ascii="Arial" w:hAnsi="Arial" w:cs="Arial"/>
          <w:sz w:val="24"/>
          <w:szCs w:val="36"/>
        </w:rPr>
        <w:t>Ensino Superior (GT Ensino Superior), por exemplo,</w:t>
      </w:r>
      <w:r w:rsidR="00D7055B" w:rsidRPr="000670C5">
        <w:rPr>
          <w:rFonts w:ascii="Arial" w:hAnsi="Arial" w:cs="Arial"/>
          <w:sz w:val="24"/>
          <w:szCs w:val="36"/>
        </w:rPr>
        <w:t xml:space="preserve"> </w:t>
      </w:r>
      <w:r w:rsidRPr="000670C5">
        <w:rPr>
          <w:rFonts w:ascii="Arial" w:hAnsi="Arial" w:cs="Arial"/>
          <w:sz w:val="24"/>
          <w:szCs w:val="36"/>
        </w:rPr>
        <w:t>foram apresentados 26 trabalhos. No conjunto</w:t>
      </w:r>
      <w:r w:rsidR="00D7055B" w:rsidRPr="000670C5">
        <w:rPr>
          <w:rFonts w:ascii="Arial" w:hAnsi="Arial" w:cs="Arial"/>
          <w:sz w:val="24"/>
          <w:szCs w:val="36"/>
        </w:rPr>
        <w:t xml:space="preserve"> </w:t>
      </w:r>
      <w:r w:rsidRPr="000670C5">
        <w:rPr>
          <w:rFonts w:ascii="Arial" w:hAnsi="Arial" w:cs="Arial"/>
          <w:sz w:val="24"/>
          <w:szCs w:val="36"/>
        </w:rPr>
        <w:t>desses trabalhos foram mencionadas 286 referências</w:t>
      </w:r>
      <w:r w:rsidR="00D7055B" w:rsidRPr="000670C5">
        <w:rPr>
          <w:rFonts w:ascii="Arial" w:hAnsi="Arial" w:cs="Arial"/>
          <w:sz w:val="24"/>
          <w:szCs w:val="36"/>
        </w:rPr>
        <w:t xml:space="preserve"> </w:t>
      </w:r>
      <w:r w:rsidRPr="000670C5">
        <w:rPr>
          <w:rFonts w:ascii="Arial" w:hAnsi="Arial" w:cs="Arial"/>
          <w:sz w:val="24"/>
          <w:szCs w:val="36"/>
        </w:rPr>
        <w:t>bibliográficas, uma média de 11 referências</w:t>
      </w:r>
      <w:r w:rsidR="00D7055B" w:rsidRPr="000670C5">
        <w:rPr>
          <w:rFonts w:ascii="Arial" w:hAnsi="Arial" w:cs="Arial"/>
          <w:sz w:val="24"/>
          <w:szCs w:val="36"/>
        </w:rPr>
        <w:t xml:space="preserve"> </w:t>
      </w:r>
      <w:r w:rsidRPr="000670C5">
        <w:rPr>
          <w:rFonts w:ascii="Arial" w:hAnsi="Arial" w:cs="Arial"/>
          <w:sz w:val="24"/>
          <w:szCs w:val="36"/>
        </w:rPr>
        <w:t>por trabalho. Do total de 286 referências, 41,61%</w:t>
      </w:r>
      <w:r w:rsidR="00D7055B" w:rsidRPr="000670C5">
        <w:rPr>
          <w:rFonts w:ascii="Arial" w:hAnsi="Arial" w:cs="Arial"/>
          <w:sz w:val="24"/>
          <w:szCs w:val="36"/>
        </w:rPr>
        <w:t xml:space="preserve"> </w:t>
      </w:r>
      <w:r w:rsidRPr="000670C5">
        <w:rPr>
          <w:rFonts w:ascii="Arial" w:hAnsi="Arial" w:cs="Arial"/>
          <w:sz w:val="24"/>
          <w:szCs w:val="36"/>
        </w:rPr>
        <w:t>foram categorizadas como pertencentes ao campo</w:t>
      </w:r>
      <w:r w:rsidR="00D7055B" w:rsidRPr="000670C5">
        <w:rPr>
          <w:rFonts w:ascii="Arial" w:hAnsi="Arial" w:cs="Arial"/>
          <w:sz w:val="24"/>
          <w:szCs w:val="36"/>
        </w:rPr>
        <w:t xml:space="preserve"> </w:t>
      </w:r>
      <w:r w:rsidRPr="000670C5">
        <w:rPr>
          <w:rFonts w:ascii="Arial" w:hAnsi="Arial" w:cs="Arial"/>
          <w:sz w:val="24"/>
          <w:szCs w:val="36"/>
        </w:rPr>
        <w:t>da educação musical; 8,39%, a outras subáreas da</w:t>
      </w:r>
      <w:r w:rsidR="00D7055B" w:rsidRPr="000670C5">
        <w:rPr>
          <w:rFonts w:ascii="Arial" w:hAnsi="Arial" w:cs="Arial"/>
          <w:sz w:val="24"/>
          <w:szCs w:val="36"/>
        </w:rPr>
        <w:t xml:space="preserve"> </w:t>
      </w:r>
      <w:r w:rsidRPr="000670C5">
        <w:rPr>
          <w:rFonts w:ascii="Arial" w:hAnsi="Arial" w:cs="Arial"/>
          <w:sz w:val="24"/>
          <w:szCs w:val="36"/>
        </w:rPr>
        <w:t>música (musicologia, etnomusicologia ou práticas</w:t>
      </w:r>
      <w:r w:rsidR="00D7055B" w:rsidRPr="000670C5">
        <w:rPr>
          <w:rFonts w:ascii="Arial" w:hAnsi="Arial" w:cs="Arial"/>
          <w:sz w:val="24"/>
          <w:szCs w:val="36"/>
        </w:rPr>
        <w:t xml:space="preserve"> </w:t>
      </w:r>
      <w:r w:rsidRPr="000670C5">
        <w:rPr>
          <w:rFonts w:ascii="Arial" w:hAnsi="Arial" w:cs="Arial"/>
          <w:sz w:val="24"/>
          <w:szCs w:val="36"/>
        </w:rPr>
        <w:t>interpretativas, por exemplo); 34,96%, ao campo da</w:t>
      </w:r>
      <w:r w:rsidR="00D7055B" w:rsidRPr="000670C5">
        <w:rPr>
          <w:rFonts w:ascii="Arial" w:hAnsi="Arial" w:cs="Arial"/>
          <w:sz w:val="24"/>
          <w:szCs w:val="36"/>
        </w:rPr>
        <w:t xml:space="preserve"> </w:t>
      </w:r>
      <w:r w:rsidRPr="000670C5">
        <w:rPr>
          <w:rFonts w:ascii="Arial" w:hAnsi="Arial" w:cs="Arial"/>
          <w:sz w:val="24"/>
          <w:szCs w:val="36"/>
        </w:rPr>
        <w:t>educação; 8,74%, a outras áreas, como sociologia,</w:t>
      </w:r>
      <w:r w:rsidR="00D7055B" w:rsidRPr="000670C5">
        <w:rPr>
          <w:rFonts w:ascii="Arial" w:hAnsi="Arial" w:cs="Arial"/>
          <w:sz w:val="24"/>
          <w:szCs w:val="36"/>
        </w:rPr>
        <w:t xml:space="preserve"> </w:t>
      </w:r>
      <w:r w:rsidRPr="000670C5">
        <w:rPr>
          <w:rFonts w:ascii="Arial" w:hAnsi="Arial" w:cs="Arial"/>
          <w:sz w:val="24"/>
          <w:szCs w:val="36"/>
        </w:rPr>
        <w:t>história, antropologia, psicologia ou filosofia; os</w:t>
      </w:r>
      <w:r w:rsidR="00D7055B" w:rsidRPr="000670C5">
        <w:rPr>
          <w:rFonts w:ascii="Arial" w:hAnsi="Arial" w:cs="Arial"/>
          <w:sz w:val="24"/>
          <w:szCs w:val="36"/>
        </w:rPr>
        <w:t xml:space="preserve"> </w:t>
      </w:r>
      <w:r w:rsidRPr="000670C5">
        <w:rPr>
          <w:rFonts w:ascii="Arial" w:hAnsi="Arial" w:cs="Arial"/>
          <w:sz w:val="24"/>
          <w:szCs w:val="36"/>
        </w:rPr>
        <w:t>restantes 6,3% das referências tratavam de literatura</w:t>
      </w:r>
      <w:r w:rsidR="00D7055B" w:rsidRPr="000670C5">
        <w:rPr>
          <w:rFonts w:ascii="Arial" w:hAnsi="Arial" w:cs="Arial"/>
          <w:sz w:val="24"/>
          <w:szCs w:val="36"/>
        </w:rPr>
        <w:t xml:space="preserve"> </w:t>
      </w:r>
      <w:r w:rsidRPr="000670C5">
        <w:rPr>
          <w:rFonts w:ascii="Arial" w:hAnsi="Arial" w:cs="Arial"/>
          <w:sz w:val="24"/>
          <w:szCs w:val="36"/>
        </w:rPr>
        <w:t>sobre metodologia da pesquisa (3,85%) e de</w:t>
      </w:r>
      <w:r w:rsidR="00D7055B" w:rsidRPr="000670C5">
        <w:rPr>
          <w:rFonts w:ascii="Arial" w:hAnsi="Arial" w:cs="Arial"/>
          <w:sz w:val="24"/>
          <w:szCs w:val="36"/>
        </w:rPr>
        <w:t xml:space="preserve"> </w:t>
      </w:r>
      <w:r w:rsidRPr="000670C5">
        <w:rPr>
          <w:rFonts w:ascii="Arial" w:hAnsi="Arial" w:cs="Arial"/>
          <w:sz w:val="24"/>
          <w:szCs w:val="36"/>
        </w:rPr>
        <w:t>legislação (2,45%).</w:t>
      </w:r>
    </w:p>
    <w:p w14:paraId="38B25F89" w14:textId="77777777" w:rsidR="00D94942" w:rsidRPr="000670C5" w:rsidRDefault="00FA02F3" w:rsidP="000670C5">
      <w:pPr>
        <w:spacing w:after="240"/>
        <w:ind w:firstLine="708"/>
        <w:rPr>
          <w:rFonts w:ascii="Arial" w:hAnsi="Arial" w:cs="Arial"/>
          <w:sz w:val="24"/>
          <w:szCs w:val="36"/>
        </w:rPr>
      </w:pPr>
      <w:r w:rsidRPr="000670C5">
        <w:rPr>
          <w:rFonts w:ascii="Arial" w:hAnsi="Arial" w:cs="Arial"/>
          <w:sz w:val="24"/>
          <w:szCs w:val="36"/>
        </w:rPr>
        <w:t>Essas porcentagens nos levaram a algumas</w:t>
      </w:r>
      <w:r w:rsidR="00D7055B" w:rsidRPr="000670C5">
        <w:rPr>
          <w:rFonts w:ascii="Arial" w:hAnsi="Arial" w:cs="Arial"/>
          <w:sz w:val="24"/>
          <w:szCs w:val="36"/>
        </w:rPr>
        <w:t xml:space="preserve"> </w:t>
      </w:r>
      <w:r w:rsidRPr="000670C5">
        <w:rPr>
          <w:rFonts w:ascii="Arial" w:hAnsi="Arial" w:cs="Arial"/>
          <w:sz w:val="24"/>
          <w:szCs w:val="36"/>
        </w:rPr>
        <w:t>considerações acerca das características da produção</w:t>
      </w:r>
      <w:r w:rsidR="00D7055B" w:rsidRPr="000670C5">
        <w:rPr>
          <w:rFonts w:ascii="Arial" w:hAnsi="Arial" w:cs="Arial"/>
          <w:sz w:val="24"/>
          <w:szCs w:val="36"/>
        </w:rPr>
        <w:t xml:space="preserve"> </w:t>
      </w:r>
      <w:r w:rsidRPr="000670C5">
        <w:rPr>
          <w:rFonts w:ascii="Arial" w:hAnsi="Arial" w:cs="Arial"/>
          <w:sz w:val="24"/>
          <w:szCs w:val="36"/>
        </w:rPr>
        <w:t>examinada: a porcentagem expressiva de</w:t>
      </w:r>
      <w:r w:rsidR="00D7055B" w:rsidRPr="000670C5">
        <w:rPr>
          <w:rFonts w:ascii="Arial" w:hAnsi="Arial" w:cs="Arial"/>
          <w:sz w:val="24"/>
          <w:szCs w:val="36"/>
        </w:rPr>
        <w:t xml:space="preserve"> </w:t>
      </w:r>
      <w:r w:rsidRPr="000670C5">
        <w:rPr>
          <w:rFonts w:ascii="Arial" w:hAnsi="Arial" w:cs="Arial"/>
          <w:sz w:val="24"/>
          <w:szCs w:val="36"/>
        </w:rPr>
        <w:t>referências da própria educação musical “sinaliza</w:t>
      </w:r>
      <w:r w:rsidR="00D7055B" w:rsidRPr="000670C5">
        <w:rPr>
          <w:rFonts w:ascii="Arial" w:hAnsi="Arial" w:cs="Arial"/>
          <w:sz w:val="24"/>
          <w:szCs w:val="36"/>
        </w:rPr>
        <w:t xml:space="preserve"> </w:t>
      </w:r>
      <w:r w:rsidRPr="000670C5">
        <w:rPr>
          <w:rFonts w:ascii="Arial" w:hAnsi="Arial" w:cs="Arial"/>
          <w:sz w:val="24"/>
          <w:szCs w:val="36"/>
        </w:rPr>
        <w:t>a consolidação gradativa da área em termos de</w:t>
      </w:r>
      <w:r w:rsidR="00D7055B" w:rsidRPr="000670C5">
        <w:rPr>
          <w:rFonts w:ascii="Arial" w:hAnsi="Arial" w:cs="Arial"/>
          <w:sz w:val="24"/>
          <w:szCs w:val="36"/>
        </w:rPr>
        <w:t xml:space="preserve"> </w:t>
      </w:r>
      <w:r w:rsidRPr="000670C5">
        <w:rPr>
          <w:rFonts w:ascii="Arial" w:hAnsi="Arial" w:cs="Arial"/>
          <w:sz w:val="24"/>
          <w:szCs w:val="36"/>
        </w:rPr>
        <w:t>produção, o que poderá contribuir, em médio prazo,</w:t>
      </w:r>
      <w:r w:rsidR="00D7055B" w:rsidRPr="000670C5">
        <w:rPr>
          <w:rFonts w:ascii="Arial" w:hAnsi="Arial" w:cs="Arial"/>
          <w:sz w:val="24"/>
          <w:szCs w:val="36"/>
        </w:rPr>
        <w:t xml:space="preserve"> </w:t>
      </w:r>
      <w:r w:rsidRPr="000670C5">
        <w:rPr>
          <w:rFonts w:ascii="Arial" w:hAnsi="Arial" w:cs="Arial"/>
          <w:sz w:val="24"/>
          <w:szCs w:val="36"/>
        </w:rPr>
        <w:t>para a construção de teorias explicativas nascidas</w:t>
      </w:r>
      <w:r w:rsidR="00D7055B" w:rsidRPr="000670C5">
        <w:rPr>
          <w:rFonts w:ascii="Arial" w:hAnsi="Arial" w:cs="Arial"/>
          <w:sz w:val="24"/>
          <w:szCs w:val="36"/>
        </w:rPr>
        <w:t xml:space="preserve"> </w:t>
      </w:r>
      <w:r w:rsidRPr="000670C5">
        <w:rPr>
          <w:rFonts w:ascii="Arial" w:hAnsi="Arial" w:cs="Arial"/>
          <w:sz w:val="24"/>
          <w:szCs w:val="36"/>
        </w:rPr>
        <w:t>no interior do próprio campo pedagógico-musical,</w:t>
      </w:r>
      <w:r w:rsidR="00D7055B" w:rsidRPr="000670C5">
        <w:rPr>
          <w:rFonts w:ascii="Arial" w:hAnsi="Arial" w:cs="Arial"/>
          <w:sz w:val="24"/>
          <w:szCs w:val="36"/>
        </w:rPr>
        <w:t xml:space="preserve"> </w:t>
      </w:r>
      <w:r w:rsidRPr="000670C5">
        <w:rPr>
          <w:rFonts w:ascii="Arial" w:hAnsi="Arial" w:cs="Arial"/>
          <w:sz w:val="24"/>
          <w:szCs w:val="36"/>
        </w:rPr>
        <w:t>voltadas para a compreensão desse mesmo campo”</w:t>
      </w:r>
      <w:r w:rsidR="00D7055B" w:rsidRPr="000670C5">
        <w:rPr>
          <w:rFonts w:ascii="Arial" w:hAnsi="Arial" w:cs="Arial"/>
          <w:sz w:val="24"/>
          <w:szCs w:val="36"/>
        </w:rPr>
        <w:t xml:space="preserve"> </w:t>
      </w:r>
      <w:r w:rsidRPr="000670C5">
        <w:rPr>
          <w:rFonts w:ascii="Arial" w:hAnsi="Arial" w:cs="Arial"/>
          <w:sz w:val="24"/>
          <w:szCs w:val="36"/>
        </w:rPr>
        <w:t>(Del-Ben; Souza, 2007, p. 8), necessidade assinalada</w:t>
      </w:r>
      <w:r w:rsidR="00D7055B" w:rsidRPr="000670C5">
        <w:rPr>
          <w:rFonts w:ascii="Arial" w:hAnsi="Arial" w:cs="Arial"/>
          <w:sz w:val="24"/>
          <w:szCs w:val="36"/>
        </w:rPr>
        <w:t xml:space="preserve"> </w:t>
      </w:r>
      <w:r w:rsidRPr="000670C5">
        <w:rPr>
          <w:rFonts w:ascii="Arial" w:hAnsi="Arial" w:cs="Arial"/>
          <w:sz w:val="24"/>
          <w:szCs w:val="36"/>
        </w:rPr>
        <w:t>por Souza (1996) há mais de uma década.</w:t>
      </w:r>
    </w:p>
    <w:p w14:paraId="2E07E9A1" w14:textId="77777777" w:rsidR="00D94942" w:rsidRPr="000670C5" w:rsidRDefault="00FA02F3" w:rsidP="000670C5">
      <w:pPr>
        <w:spacing w:after="240"/>
        <w:ind w:firstLine="708"/>
        <w:rPr>
          <w:rFonts w:ascii="Arial" w:hAnsi="Arial" w:cs="Arial"/>
          <w:sz w:val="24"/>
          <w:szCs w:val="36"/>
        </w:rPr>
      </w:pPr>
      <w:r w:rsidRPr="000670C5">
        <w:rPr>
          <w:rFonts w:ascii="Arial" w:hAnsi="Arial" w:cs="Arial"/>
          <w:sz w:val="24"/>
          <w:szCs w:val="36"/>
        </w:rPr>
        <w:t>Ao mesmo tempo, a educação musical também</w:t>
      </w:r>
      <w:r w:rsidR="00D7055B" w:rsidRPr="000670C5">
        <w:rPr>
          <w:rFonts w:ascii="Arial" w:hAnsi="Arial" w:cs="Arial"/>
          <w:sz w:val="24"/>
          <w:szCs w:val="36"/>
        </w:rPr>
        <w:t xml:space="preserve"> </w:t>
      </w:r>
      <w:r w:rsidRPr="000670C5">
        <w:rPr>
          <w:rFonts w:ascii="Arial" w:hAnsi="Arial" w:cs="Arial"/>
          <w:sz w:val="24"/>
          <w:szCs w:val="36"/>
        </w:rPr>
        <w:t>tem se alimentado de outros campos de conhecimento,</w:t>
      </w:r>
      <w:r w:rsidR="00D7055B" w:rsidRPr="000670C5">
        <w:rPr>
          <w:rFonts w:ascii="Arial" w:hAnsi="Arial" w:cs="Arial"/>
          <w:sz w:val="24"/>
          <w:szCs w:val="36"/>
        </w:rPr>
        <w:t xml:space="preserve"> </w:t>
      </w:r>
      <w:r w:rsidRPr="000670C5">
        <w:rPr>
          <w:rFonts w:ascii="Arial" w:hAnsi="Arial" w:cs="Arial"/>
          <w:sz w:val="24"/>
          <w:szCs w:val="36"/>
        </w:rPr>
        <w:t>incluindo outras subáreas da música.</w:t>
      </w:r>
      <w:r w:rsidR="00D7055B" w:rsidRPr="000670C5">
        <w:rPr>
          <w:rFonts w:ascii="Arial" w:hAnsi="Arial" w:cs="Arial"/>
          <w:sz w:val="24"/>
          <w:szCs w:val="36"/>
        </w:rPr>
        <w:t xml:space="preserve"> </w:t>
      </w:r>
      <w:r w:rsidRPr="000670C5">
        <w:rPr>
          <w:rFonts w:ascii="Arial" w:hAnsi="Arial" w:cs="Arial"/>
          <w:sz w:val="24"/>
          <w:szCs w:val="36"/>
        </w:rPr>
        <w:t>No entanto, chamou nossa atenção a porcentagem</w:t>
      </w:r>
      <w:r w:rsidR="00D7055B" w:rsidRPr="000670C5">
        <w:rPr>
          <w:rFonts w:ascii="Arial" w:hAnsi="Arial" w:cs="Arial"/>
          <w:sz w:val="24"/>
          <w:szCs w:val="36"/>
        </w:rPr>
        <w:t xml:space="preserve"> </w:t>
      </w:r>
      <w:r w:rsidRPr="000670C5">
        <w:rPr>
          <w:rFonts w:ascii="Arial" w:hAnsi="Arial" w:cs="Arial"/>
          <w:sz w:val="24"/>
          <w:szCs w:val="36"/>
        </w:rPr>
        <w:t>pouco expressiva de ocorrências classificadas em</w:t>
      </w:r>
      <w:r w:rsidR="00D7055B" w:rsidRPr="000670C5">
        <w:rPr>
          <w:rFonts w:ascii="Arial" w:hAnsi="Arial" w:cs="Arial"/>
          <w:sz w:val="24"/>
          <w:szCs w:val="36"/>
        </w:rPr>
        <w:t xml:space="preserve"> </w:t>
      </w:r>
      <w:r w:rsidRPr="000670C5">
        <w:rPr>
          <w:rFonts w:ascii="Arial" w:hAnsi="Arial" w:cs="Arial"/>
          <w:sz w:val="24"/>
          <w:szCs w:val="36"/>
        </w:rPr>
        <w:t>outras subáreas da música, o que nos levou a</w:t>
      </w:r>
      <w:r w:rsidR="00D7055B" w:rsidRPr="000670C5">
        <w:rPr>
          <w:rFonts w:ascii="Arial" w:hAnsi="Arial" w:cs="Arial"/>
          <w:sz w:val="24"/>
          <w:szCs w:val="36"/>
        </w:rPr>
        <w:t xml:space="preserve"> </w:t>
      </w:r>
      <w:r w:rsidRPr="000670C5">
        <w:rPr>
          <w:rFonts w:ascii="Arial" w:hAnsi="Arial" w:cs="Arial"/>
          <w:sz w:val="24"/>
          <w:szCs w:val="36"/>
        </w:rPr>
        <w:t>supor que, nesse caso, “ou os conhecimentos das</w:t>
      </w:r>
      <w:r w:rsidR="00D7055B" w:rsidRPr="000670C5">
        <w:rPr>
          <w:rFonts w:ascii="Arial" w:hAnsi="Arial" w:cs="Arial"/>
          <w:sz w:val="24"/>
          <w:szCs w:val="36"/>
        </w:rPr>
        <w:t xml:space="preserve"> </w:t>
      </w:r>
      <w:r w:rsidRPr="000670C5">
        <w:rPr>
          <w:rFonts w:ascii="Arial" w:hAnsi="Arial" w:cs="Arial"/>
          <w:sz w:val="24"/>
          <w:szCs w:val="36"/>
        </w:rPr>
        <w:t>outras subáreas têm sido pouco inspiradores ou os</w:t>
      </w:r>
      <w:r w:rsidR="00D7055B" w:rsidRPr="000670C5">
        <w:rPr>
          <w:rFonts w:ascii="Arial" w:hAnsi="Arial" w:cs="Arial"/>
          <w:sz w:val="24"/>
          <w:szCs w:val="36"/>
        </w:rPr>
        <w:t xml:space="preserve"> </w:t>
      </w:r>
      <w:r w:rsidRPr="000670C5">
        <w:rPr>
          <w:rFonts w:ascii="Arial" w:hAnsi="Arial" w:cs="Arial"/>
          <w:sz w:val="24"/>
          <w:szCs w:val="36"/>
        </w:rPr>
        <w:t>pesquisadores têm se voltado pouco para esse tipo</w:t>
      </w:r>
      <w:r w:rsidR="00D7055B" w:rsidRPr="000670C5">
        <w:rPr>
          <w:rFonts w:ascii="Arial" w:hAnsi="Arial" w:cs="Arial"/>
          <w:sz w:val="24"/>
          <w:szCs w:val="36"/>
        </w:rPr>
        <w:t xml:space="preserve"> </w:t>
      </w:r>
      <w:r w:rsidRPr="000670C5">
        <w:rPr>
          <w:rFonts w:ascii="Arial" w:hAnsi="Arial" w:cs="Arial"/>
          <w:sz w:val="24"/>
          <w:szCs w:val="36"/>
        </w:rPr>
        <w:t>de produção, o que indica a necessidade de uma</w:t>
      </w:r>
      <w:r w:rsidR="00D7055B" w:rsidRPr="000670C5">
        <w:rPr>
          <w:rFonts w:ascii="Arial" w:hAnsi="Arial" w:cs="Arial"/>
          <w:sz w:val="24"/>
          <w:szCs w:val="36"/>
        </w:rPr>
        <w:t xml:space="preserve"> </w:t>
      </w:r>
      <w:r w:rsidRPr="000670C5">
        <w:rPr>
          <w:rFonts w:ascii="Arial" w:hAnsi="Arial" w:cs="Arial"/>
          <w:sz w:val="24"/>
          <w:szCs w:val="36"/>
        </w:rPr>
        <w:t>análise mais detalhada da relação da educação musical</w:t>
      </w:r>
      <w:r w:rsidR="00D7055B" w:rsidRPr="000670C5">
        <w:rPr>
          <w:rFonts w:ascii="Arial" w:hAnsi="Arial" w:cs="Arial"/>
          <w:sz w:val="24"/>
          <w:szCs w:val="36"/>
        </w:rPr>
        <w:t xml:space="preserve"> </w:t>
      </w:r>
      <w:r w:rsidRPr="000670C5">
        <w:rPr>
          <w:rFonts w:ascii="Arial" w:hAnsi="Arial" w:cs="Arial"/>
          <w:sz w:val="24"/>
          <w:szCs w:val="36"/>
        </w:rPr>
        <w:t>com outras especificidades do conhecimento</w:t>
      </w:r>
      <w:r w:rsidR="00D7055B" w:rsidRPr="000670C5">
        <w:rPr>
          <w:rFonts w:ascii="Arial" w:hAnsi="Arial" w:cs="Arial"/>
          <w:sz w:val="24"/>
          <w:szCs w:val="36"/>
        </w:rPr>
        <w:t xml:space="preserve"> </w:t>
      </w:r>
      <w:r w:rsidRPr="000670C5">
        <w:rPr>
          <w:rFonts w:ascii="Arial" w:hAnsi="Arial" w:cs="Arial"/>
          <w:sz w:val="24"/>
          <w:szCs w:val="36"/>
        </w:rPr>
        <w:t>musical” (Del-Ben; Souza, 2007, p. 8).</w:t>
      </w:r>
    </w:p>
    <w:p w14:paraId="009A9DAF" w14:textId="77777777" w:rsidR="00FA02F3" w:rsidRPr="000670C5" w:rsidRDefault="00FA02F3" w:rsidP="000670C5">
      <w:pPr>
        <w:spacing w:after="240"/>
        <w:ind w:firstLine="708"/>
        <w:rPr>
          <w:rFonts w:ascii="Arial" w:hAnsi="Arial" w:cs="Arial"/>
          <w:sz w:val="24"/>
          <w:szCs w:val="36"/>
        </w:rPr>
      </w:pPr>
      <w:r w:rsidRPr="000670C5">
        <w:rPr>
          <w:rFonts w:ascii="Arial" w:hAnsi="Arial" w:cs="Arial"/>
          <w:sz w:val="24"/>
          <w:szCs w:val="36"/>
        </w:rPr>
        <w:t>Também buscamos compreender a pequena</w:t>
      </w:r>
      <w:r w:rsidR="00D7055B" w:rsidRPr="000670C5">
        <w:rPr>
          <w:rFonts w:ascii="Arial" w:hAnsi="Arial" w:cs="Arial"/>
          <w:sz w:val="24"/>
          <w:szCs w:val="36"/>
        </w:rPr>
        <w:t xml:space="preserve"> </w:t>
      </w:r>
      <w:r w:rsidRPr="000670C5">
        <w:rPr>
          <w:rFonts w:ascii="Arial" w:hAnsi="Arial" w:cs="Arial"/>
          <w:sz w:val="24"/>
          <w:szCs w:val="36"/>
        </w:rPr>
        <w:t>diferença entre as porcentagens de referências da</w:t>
      </w:r>
      <w:r w:rsidR="00D7055B" w:rsidRPr="000670C5">
        <w:rPr>
          <w:rFonts w:ascii="Arial" w:hAnsi="Arial" w:cs="Arial"/>
          <w:sz w:val="24"/>
          <w:szCs w:val="36"/>
        </w:rPr>
        <w:t xml:space="preserve"> </w:t>
      </w:r>
      <w:r w:rsidRPr="000670C5">
        <w:rPr>
          <w:rFonts w:ascii="Arial" w:hAnsi="Arial" w:cs="Arial"/>
          <w:sz w:val="24"/>
          <w:szCs w:val="36"/>
        </w:rPr>
        <w:t>educação musical e da educação:</w:t>
      </w:r>
    </w:p>
    <w:p w14:paraId="1F591F3F" w14:textId="104B0470" w:rsidR="00FA02F3" w:rsidRPr="000670C5" w:rsidRDefault="00FA02F3" w:rsidP="000670C5">
      <w:pPr>
        <w:spacing w:line="240" w:lineRule="auto"/>
        <w:ind w:left="2268" w:firstLine="0"/>
        <w:rPr>
          <w:rFonts w:ascii="Arial" w:hAnsi="Arial" w:cs="Arial"/>
          <w:szCs w:val="36"/>
        </w:rPr>
      </w:pPr>
      <w:r w:rsidRPr="000670C5">
        <w:rPr>
          <w:rFonts w:ascii="Arial" w:hAnsi="Arial" w:cs="Arial"/>
          <w:szCs w:val="36"/>
        </w:rPr>
        <w:t>Se [essa pequena diferença] sugere, por um lado, a busca</w:t>
      </w:r>
      <w:r w:rsidR="00D7055B" w:rsidRPr="000670C5">
        <w:rPr>
          <w:rFonts w:ascii="Arial" w:hAnsi="Arial" w:cs="Arial"/>
          <w:szCs w:val="36"/>
        </w:rPr>
        <w:t xml:space="preserve"> </w:t>
      </w:r>
      <w:r w:rsidRPr="000670C5">
        <w:rPr>
          <w:rFonts w:ascii="Arial" w:hAnsi="Arial" w:cs="Arial"/>
          <w:szCs w:val="36"/>
        </w:rPr>
        <w:t>de referenciais consolidados no campo da educação,</w:t>
      </w:r>
      <w:r w:rsidR="00750971" w:rsidRPr="000670C5">
        <w:rPr>
          <w:rFonts w:ascii="Arial" w:hAnsi="Arial" w:cs="Arial"/>
          <w:szCs w:val="36"/>
        </w:rPr>
        <w:t xml:space="preserve"> </w:t>
      </w:r>
      <w:r w:rsidRPr="000670C5">
        <w:rPr>
          <w:rFonts w:ascii="Arial" w:hAnsi="Arial" w:cs="Arial"/>
          <w:szCs w:val="36"/>
        </w:rPr>
        <w:t>por outro, também pode indicar que o ensino superior em</w:t>
      </w:r>
      <w:r w:rsidR="00D7055B" w:rsidRPr="000670C5">
        <w:rPr>
          <w:rFonts w:ascii="Arial" w:hAnsi="Arial" w:cs="Arial"/>
          <w:szCs w:val="36"/>
        </w:rPr>
        <w:t xml:space="preserve"> </w:t>
      </w:r>
      <w:r w:rsidRPr="000670C5">
        <w:rPr>
          <w:rFonts w:ascii="Arial" w:hAnsi="Arial" w:cs="Arial"/>
          <w:szCs w:val="36"/>
        </w:rPr>
        <w:t>música ainda tem sido pensado a partir da perspectiva</w:t>
      </w:r>
      <w:r w:rsidR="00D7055B" w:rsidRPr="000670C5">
        <w:rPr>
          <w:rFonts w:ascii="Arial" w:hAnsi="Arial" w:cs="Arial"/>
          <w:szCs w:val="36"/>
        </w:rPr>
        <w:t xml:space="preserve"> </w:t>
      </w:r>
      <w:r w:rsidRPr="000670C5">
        <w:rPr>
          <w:rFonts w:ascii="Arial" w:hAnsi="Arial" w:cs="Arial"/>
          <w:szCs w:val="36"/>
        </w:rPr>
        <w:t>da educação, o que pode contribuir para a diluição, em</w:t>
      </w:r>
      <w:r w:rsidR="00D7055B" w:rsidRPr="000670C5">
        <w:rPr>
          <w:rFonts w:ascii="Arial" w:hAnsi="Arial" w:cs="Arial"/>
          <w:szCs w:val="36"/>
        </w:rPr>
        <w:t xml:space="preserve"> </w:t>
      </w:r>
      <w:r w:rsidRPr="000670C5">
        <w:rPr>
          <w:rFonts w:ascii="Arial" w:hAnsi="Arial" w:cs="Arial"/>
          <w:szCs w:val="36"/>
        </w:rPr>
        <w:t>médio prazo, das especificidades da formação superior</w:t>
      </w:r>
      <w:r w:rsidR="00D7055B" w:rsidRPr="000670C5">
        <w:rPr>
          <w:rFonts w:ascii="Arial" w:hAnsi="Arial" w:cs="Arial"/>
          <w:szCs w:val="36"/>
        </w:rPr>
        <w:t xml:space="preserve"> </w:t>
      </w:r>
      <w:r w:rsidRPr="000670C5">
        <w:rPr>
          <w:rFonts w:ascii="Arial" w:hAnsi="Arial" w:cs="Arial"/>
          <w:szCs w:val="36"/>
        </w:rPr>
        <w:t>no campo da música, possibilidade que merece exame</w:t>
      </w:r>
      <w:r w:rsidR="00D7055B" w:rsidRPr="000670C5">
        <w:rPr>
          <w:rFonts w:ascii="Arial" w:hAnsi="Arial" w:cs="Arial"/>
          <w:szCs w:val="36"/>
        </w:rPr>
        <w:t xml:space="preserve"> </w:t>
      </w:r>
      <w:r w:rsidRPr="000670C5">
        <w:rPr>
          <w:rFonts w:ascii="Arial" w:hAnsi="Arial" w:cs="Arial"/>
          <w:szCs w:val="36"/>
        </w:rPr>
        <w:t>mais detalhado por part</w:t>
      </w:r>
      <w:r w:rsidR="00750971" w:rsidRPr="000670C5">
        <w:rPr>
          <w:rFonts w:ascii="Arial" w:hAnsi="Arial" w:cs="Arial"/>
          <w:szCs w:val="36"/>
        </w:rPr>
        <w:t>e de pesquisadores e formadores</w:t>
      </w:r>
      <w:r w:rsidR="000670C5" w:rsidRPr="000670C5">
        <w:rPr>
          <w:rFonts w:ascii="Arial" w:hAnsi="Arial" w:cs="Arial"/>
          <w:szCs w:val="36"/>
        </w:rPr>
        <w:t xml:space="preserve">. </w:t>
      </w:r>
      <w:r w:rsidRPr="000670C5">
        <w:rPr>
          <w:rFonts w:ascii="Arial" w:hAnsi="Arial" w:cs="Arial"/>
          <w:szCs w:val="36"/>
        </w:rPr>
        <w:t>(Del-Ben; Souza, 2007, p. 9)</w:t>
      </w:r>
    </w:p>
    <w:p w14:paraId="79917F42" w14:textId="099F29F7" w:rsidR="00B62D54" w:rsidRPr="002511EE" w:rsidRDefault="00FA02F3" w:rsidP="000670C5">
      <w:pPr>
        <w:spacing w:after="240"/>
        <w:ind w:firstLine="708"/>
        <w:rPr>
          <w:rFonts w:ascii="Arial" w:hAnsi="Arial" w:cs="Arial"/>
          <w:sz w:val="18"/>
          <w:szCs w:val="24"/>
        </w:rPr>
      </w:pPr>
      <w:r w:rsidRPr="000670C5">
        <w:rPr>
          <w:rFonts w:ascii="Arial" w:hAnsi="Arial" w:cs="Arial"/>
          <w:sz w:val="24"/>
          <w:szCs w:val="36"/>
        </w:rPr>
        <w:t>Outro aspecto por nós analisado – a análise</w:t>
      </w:r>
      <w:r w:rsidR="00D7055B" w:rsidRPr="000670C5">
        <w:rPr>
          <w:rFonts w:ascii="Arial" w:hAnsi="Arial" w:cs="Arial"/>
          <w:sz w:val="24"/>
          <w:szCs w:val="36"/>
        </w:rPr>
        <w:t xml:space="preserve"> </w:t>
      </w:r>
      <w:r w:rsidRPr="000670C5">
        <w:rPr>
          <w:rFonts w:ascii="Arial" w:hAnsi="Arial" w:cs="Arial"/>
          <w:sz w:val="24"/>
          <w:szCs w:val="36"/>
        </w:rPr>
        <w:t>da ocorrência/recorrência de primeiros autores</w:t>
      </w:r>
      <w:r w:rsidR="00D7055B" w:rsidRPr="000670C5">
        <w:rPr>
          <w:rFonts w:ascii="Arial" w:hAnsi="Arial" w:cs="Arial"/>
          <w:sz w:val="24"/>
          <w:szCs w:val="36"/>
        </w:rPr>
        <w:t xml:space="preserve"> </w:t>
      </w:r>
      <w:r w:rsidRPr="000670C5">
        <w:rPr>
          <w:rFonts w:ascii="Arial" w:hAnsi="Arial" w:cs="Arial"/>
          <w:sz w:val="24"/>
          <w:szCs w:val="36"/>
        </w:rPr>
        <w:t>e obras nos trabalhos – revelou ser “reduzido o</w:t>
      </w:r>
      <w:r w:rsidR="00D7055B" w:rsidRPr="000670C5">
        <w:rPr>
          <w:rFonts w:ascii="Arial" w:hAnsi="Arial" w:cs="Arial"/>
          <w:sz w:val="24"/>
          <w:szCs w:val="36"/>
        </w:rPr>
        <w:t xml:space="preserve"> </w:t>
      </w:r>
      <w:r w:rsidRPr="000670C5">
        <w:rPr>
          <w:rFonts w:ascii="Arial" w:hAnsi="Arial" w:cs="Arial"/>
          <w:sz w:val="24"/>
          <w:szCs w:val="36"/>
        </w:rPr>
        <w:t>número de primeiros autores e de obras citados</w:t>
      </w:r>
      <w:r w:rsidR="00D7055B" w:rsidRPr="000670C5">
        <w:rPr>
          <w:rFonts w:ascii="Arial" w:hAnsi="Arial" w:cs="Arial"/>
          <w:sz w:val="24"/>
          <w:szCs w:val="36"/>
        </w:rPr>
        <w:t xml:space="preserve"> </w:t>
      </w:r>
      <w:r w:rsidRPr="000670C5">
        <w:rPr>
          <w:rFonts w:ascii="Arial" w:hAnsi="Arial" w:cs="Arial"/>
          <w:sz w:val="24"/>
          <w:szCs w:val="36"/>
        </w:rPr>
        <w:t>mais de uma vez, se comparado ao número total</w:t>
      </w:r>
      <w:r w:rsidR="00D7055B" w:rsidRPr="000670C5">
        <w:rPr>
          <w:rFonts w:ascii="Arial" w:hAnsi="Arial" w:cs="Arial"/>
          <w:sz w:val="24"/>
          <w:szCs w:val="36"/>
        </w:rPr>
        <w:t xml:space="preserve"> </w:t>
      </w:r>
      <w:r w:rsidRPr="000670C5">
        <w:rPr>
          <w:rFonts w:ascii="Arial" w:hAnsi="Arial" w:cs="Arial"/>
          <w:sz w:val="24"/>
          <w:szCs w:val="36"/>
        </w:rPr>
        <w:t>de referências relacionadas em cada eixo temático”</w:t>
      </w:r>
      <w:r w:rsidR="00D7055B" w:rsidRPr="000670C5">
        <w:rPr>
          <w:rFonts w:ascii="Arial" w:hAnsi="Arial" w:cs="Arial"/>
          <w:sz w:val="24"/>
          <w:szCs w:val="36"/>
        </w:rPr>
        <w:t xml:space="preserve"> </w:t>
      </w:r>
      <w:r w:rsidRPr="000670C5">
        <w:rPr>
          <w:rFonts w:ascii="Arial" w:hAnsi="Arial" w:cs="Arial"/>
          <w:sz w:val="24"/>
          <w:szCs w:val="36"/>
        </w:rPr>
        <w:t>(Del-Ben; Souza, 2007, p. 10). Tomando novamente</w:t>
      </w:r>
      <w:r w:rsidR="00D7055B" w:rsidRPr="000670C5">
        <w:rPr>
          <w:rFonts w:ascii="Arial" w:hAnsi="Arial" w:cs="Arial"/>
          <w:sz w:val="24"/>
          <w:szCs w:val="36"/>
        </w:rPr>
        <w:t xml:space="preserve"> </w:t>
      </w:r>
      <w:r w:rsidRPr="000670C5">
        <w:rPr>
          <w:rFonts w:ascii="Arial" w:hAnsi="Arial" w:cs="Arial"/>
          <w:sz w:val="24"/>
          <w:szCs w:val="36"/>
        </w:rPr>
        <w:t>como exemplo o Ensino Superior: nesse eixo temático,</w:t>
      </w:r>
      <w:r w:rsidR="00D7055B" w:rsidRPr="000670C5">
        <w:rPr>
          <w:rFonts w:ascii="Arial" w:hAnsi="Arial" w:cs="Arial"/>
          <w:sz w:val="24"/>
          <w:szCs w:val="36"/>
        </w:rPr>
        <w:t xml:space="preserve"> </w:t>
      </w:r>
      <w:r w:rsidRPr="000670C5">
        <w:rPr>
          <w:rFonts w:ascii="Arial" w:hAnsi="Arial" w:cs="Arial"/>
          <w:sz w:val="24"/>
          <w:szCs w:val="36"/>
        </w:rPr>
        <w:t>entre as 119 referências classificadas como</w:t>
      </w:r>
      <w:r w:rsidR="00D7055B" w:rsidRPr="000670C5">
        <w:rPr>
          <w:rFonts w:ascii="Arial" w:hAnsi="Arial" w:cs="Arial"/>
          <w:sz w:val="24"/>
          <w:szCs w:val="36"/>
        </w:rPr>
        <w:t xml:space="preserve"> </w:t>
      </w:r>
      <w:r w:rsidRPr="000670C5">
        <w:rPr>
          <w:rFonts w:ascii="Arial" w:hAnsi="Arial" w:cs="Arial"/>
          <w:sz w:val="24"/>
          <w:szCs w:val="36"/>
        </w:rPr>
        <w:t>pertencentes ao campo da educação musical, foram</w:t>
      </w:r>
      <w:r w:rsidR="00D7055B" w:rsidRPr="000670C5">
        <w:rPr>
          <w:rFonts w:ascii="Arial" w:hAnsi="Arial" w:cs="Arial"/>
          <w:sz w:val="24"/>
          <w:szCs w:val="36"/>
        </w:rPr>
        <w:t xml:space="preserve"> </w:t>
      </w:r>
      <w:r w:rsidRPr="000670C5">
        <w:rPr>
          <w:rFonts w:ascii="Arial" w:hAnsi="Arial" w:cs="Arial"/>
          <w:sz w:val="24"/>
          <w:szCs w:val="36"/>
        </w:rPr>
        <w:t>88 os primeiros autores citados (73,95%), o que</w:t>
      </w:r>
      <w:r w:rsidR="00D7055B" w:rsidRPr="000670C5">
        <w:rPr>
          <w:rFonts w:ascii="Arial" w:hAnsi="Arial" w:cs="Arial"/>
          <w:sz w:val="24"/>
          <w:szCs w:val="36"/>
        </w:rPr>
        <w:t xml:space="preserve"> </w:t>
      </w:r>
      <w:r w:rsidRPr="000670C5">
        <w:rPr>
          <w:rFonts w:ascii="Arial" w:hAnsi="Arial" w:cs="Arial"/>
          <w:sz w:val="24"/>
          <w:szCs w:val="36"/>
        </w:rPr>
        <w:t>sugere certa pulverização da área em termos de</w:t>
      </w:r>
      <w:r w:rsidR="00D7055B" w:rsidRPr="000670C5">
        <w:rPr>
          <w:rFonts w:ascii="Arial" w:hAnsi="Arial" w:cs="Arial"/>
          <w:sz w:val="24"/>
          <w:szCs w:val="36"/>
        </w:rPr>
        <w:t xml:space="preserve"> </w:t>
      </w:r>
      <w:r w:rsidRPr="000670C5">
        <w:rPr>
          <w:rFonts w:ascii="Arial" w:hAnsi="Arial" w:cs="Arial"/>
          <w:sz w:val="24"/>
          <w:szCs w:val="36"/>
        </w:rPr>
        <w:t>referências. Somente 18 desses primeiros autores</w:t>
      </w:r>
      <w:r w:rsidR="00D7055B" w:rsidRPr="000670C5">
        <w:rPr>
          <w:rFonts w:ascii="Arial" w:hAnsi="Arial" w:cs="Arial"/>
          <w:sz w:val="24"/>
          <w:szCs w:val="36"/>
        </w:rPr>
        <w:t xml:space="preserve"> </w:t>
      </w:r>
      <w:r w:rsidRPr="000670C5">
        <w:rPr>
          <w:rFonts w:ascii="Arial" w:hAnsi="Arial" w:cs="Arial"/>
          <w:sz w:val="24"/>
          <w:szCs w:val="36"/>
        </w:rPr>
        <w:t>(15,13%) apresentavam mais de uma publicação;</w:t>
      </w:r>
      <w:r w:rsidR="00D7055B" w:rsidRPr="000670C5">
        <w:rPr>
          <w:rFonts w:ascii="Arial" w:hAnsi="Arial" w:cs="Arial"/>
          <w:sz w:val="24"/>
          <w:szCs w:val="36"/>
        </w:rPr>
        <w:t xml:space="preserve"> </w:t>
      </w:r>
      <w:r w:rsidRPr="000670C5">
        <w:rPr>
          <w:rFonts w:ascii="Arial" w:hAnsi="Arial" w:cs="Arial"/>
          <w:sz w:val="24"/>
          <w:szCs w:val="36"/>
        </w:rPr>
        <w:t>e um número ainda menor de obras – 10, correspondendo</w:t>
      </w:r>
      <w:r w:rsidR="00D7055B" w:rsidRPr="000670C5">
        <w:rPr>
          <w:rFonts w:ascii="Arial" w:hAnsi="Arial" w:cs="Arial"/>
          <w:sz w:val="24"/>
          <w:szCs w:val="36"/>
        </w:rPr>
        <w:t xml:space="preserve"> </w:t>
      </w:r>
      <w:r w:rsidRPr="000670C5">
        <w:rPr>
          <w:rFonts w:ascii="Arial" w:hAnsi="Arial" w:cs="Arial"/>
          <w:sz w:val="24"/>
          <w:szCs w:val="36"/>
        </w:rPr>
        <w:t>a 8,4% do total de referências – registrou</w:t>
      </w:r>
      <w:r w:rsidR="00B62D54" w:rsidRPr="002511EE">
        <w:rPr>
          <w:rFonts w:ascii="Arial" w:hAnsi="Arial" w:cs="Arial"/>
          <w:sz w:val="18"/>
          <w:szCs w:val="24"/>
        </w:rPr>
        <w:br w:type="page"/>
      </w:r>
    </w:p>
    <w:p w14:paraId="5DCBF498" w14:textId="77777777" w:rsidR="00FE0443" w:rsidRPr="00BB35C9" w:rsidRDefault="00FE0443" w:rsidP="0012380F">
      <w:pPr>
        <w:spacing w:after="240"/>
        <w:rPr>
          <w:rFonts w:ascii="Arial" w:hAnsi="Arial" w:cs="Arial"/>
          <w:sz w:val="24"/>
          <w:szCs w:val="36"/>
        </w:rPr>
      </w:pPr>
      <w:r w:rsidRPr="00BB35C9">
        <w:rPr>
          <w:rFonts w:ascii="Arial" w:hAnsi="Arial" w:cs="Arial"/>
          <w:sz w:val="24"/>
          <w:szCs w:val="36"/>
        </w:rPr>
        <w:lastRenderedPageBreak/>
        <w:t>P</w:t>
      </w:r>
      <w:r w:rsidR="003702BE" w:rsidRPr="00BB35C9">
        <w:rPr>
          <w:rFonts w:ascii="Arial" w:hAnsi="Arial" w:cs="Arial"/>
          <w:sz w:val="24"/>
          <w:szCs w:val="36"/>
        </w:rPr>
        <w:t>.</w:t>
      </w:r>
      <w:r w:rsidRPr="00BB35C9">
        <w:rPr>
          <w:rFonts w:ascii="Arial" w:hAnsi="Arial" w:cs="Arial"/>
          <w:sz w:val="24"/>
          <w:szCs w:val="36"/>
        </w:rPr>
        <w:t xml:space="preserve"> 30</w:t>
      </w:r>
    </w:p>
    <w:p w14:paraId="74736187" w14:textId="77777777" w:rsidR="00B84E42" w:rsidRPr="00BB35C9" w:rsidRDefault="00DB216E" w:rsidP="0012380F">
      <w:pPr>
        <w:spacing w:after="240"/>
        <w:ind w:firstLine="0"/>
        <w:rPr>
          <w:rFonts w:ascii="Arial" w:hAnsi="Arial" w:cs="Arial"/>
          <w:sz w:val="24"/>
          <w:szCs w:val="36"/>
        </w:rPr>
      </w:pPr>
      <w:r w:rsidRPr="00BB35C9">
        <w:rPr>
          <w:rFonts w:ascii="Arial" w:hAnsi="Arial" w:cs="Arial"/>
          <w:sz w:val="24"/>
          <w:szCs w:val="36"/>
        </w:rPr>
        <w:t>mais de uma ocorrência no conjunto dos trabalhos</w:t>
      </w:r>
      <w:r w:rsidR="00D7055B" w:rsidRPr="00BB35C9">
        <w:rPr>
          <w:rFonts w:ascii="Arial" w:hAnsi="Arial" w:cs="Arial"/>
          <w:sz w:val="24"/>
          <w:szCs w:val="36"/>
        </w:rPr>
        <w:t xml:space="preserve"> </w:t>
      </w:r>
      <w:r w:rsidRPr="00BB35C9">
        <w:rPr>
          <w:rFonts w:ascii="Arial" w:hAnsi="Arial" w:cs="Arial"/>
          <w:sz w:val="24"/>
          <w:szCs w:val="36"/>
        </w:rPr>
        <w:t>(Del-Ben; Souza, 2007, p. 10).</w:t>
      </w:r>
    </w:p>
    <w:p w14:paraId="097170FB" w14:textId="77777777" w:rsidR="00B84E42" w:rsidRPr="00BB35C9" w:rsidRDefault="00DB216E" w:rsidP="0012380F">
      <w:pPr>
        <w:spacing w:after="240"/>
        <w:ind w:firstLine="708"/>
        <w:rPr>
          <w:rFonts w:ascii="Arial" w:hAnsi="Arial" w:cs="Arial"/>
          <w:sz w:val="24"/>
          <w:szCs w:val="36"/>
        </w:rPr>
      </w:pPr>
      <w:r w:rsidRPr="00BB35C9">
        <w:rPr>
          <w:rFonts w:ascii="Arial" w:hAnsi="Arial" w:cs="Arial"/>
          <w:sz w:val="24"/>
          <w:szCs w:val="36"/>
        </w:rPr>
        <w:t>Não fizemos uma análise mais detalhada dos</w:t>
      </w:r>
      <w:r w:rsidR="00D7055B" w:rsidRPr="00BB35C9">
        <w:rPr>
          <w:rFonts w:ascii="Arial" w:hAnsi="Arial" w:cs="Arial"/>
          <w:sz w:val="24"/>
          <w:szCs w:val="36"/>
        </w:rPr>
        <w:t xml:space="preserve"> </w:t>
      </w:r>
      <w:r w:rsidRPr="00BB35C9">
        <w:rPr>
          <w:rFonts w:ascii="Arial" w:hAnsi="Arial" w:cs="Arial"/>
          <w:sz w:val="24"/>
          <w:szCs w:val="36"/>
        </w:rPr>
        <w:t>autores e obras citados; apenas ressaltamos, com</w:t>
      </w:r>
      <w:r w:rsidR="00D7055B" w:rsidRPr="00BB35C9">
        <w:rPr>
          <w:rFonts w:ascii="Arial" w:hAnsi="Arial" w:cs="Arial"/>
          <w:sz w:val="24"/>
          <w:szCs w:val="36"/>
        </w:rPr>
        <w:t xml:space="preserve"> </w:t>
      </w:r>
      <w:r w:rsidRPr="00BB35C9">
        <w:rPr>
          <w:rFonts w:ascii="Arial" w:hAnsi="Arial" w:cs="Arial"/>
          <w:sz w:val="24"/>
          <w:szCs w:val="36"/>
        </w:rPr>
        <w:t>base nas considerações de Catani e Faria Filho</w:t>
      </w:r>
      <w:r w:rsidR="00D7055B" w:rsidRPr="00BB35C9">
        <w:rPr>
          <w:rFonts w:ascii="Arial" w:hAnsi="Arial" w:cs="Arial"/>
          <w:sz w:val="24"/>
          <w:szCs w:val="36"/>
        </w:rPr>
        <w:t xml:space="preserve"> </w:t>
      </w:r>
      <w:r w:rsidRPr="00BB35C9">
        <w:rPr>
          <w:rFonts w:ascii="Arial" w:hAnsi="Arial" w:cs="Arial"/>
          <w:sz w:val="24"/>
          <w:szCs w:val="36"/>
        </w:rPr>
        <w:t>(2005, p. 107), que seria necessário discriminar</w:t>
      </w:r>
      <w:r w:rsidR="00D7055B" w:rsidRPr="00BB35C9">
        <w:rPr>
          <w:rFonts w:ascii="Arial" w:hAnsi="Arial" w:cs="Arial"/>
          <w:sz w:val="24"/>
          <w:szCs w:val="36"/>
        </w:rPr>
        <w:t xml:space="preserve"> </w:t>
      </w:r>
      <w:r w:rsidRPr="00BB35C9">
        <w:rPr>
          <w:rFonts w:ascii="Arial" w:hAnsi="Arial" w:cs="Arial"/>
          <w:sz w:val="24"/>
          <w:szCs w:val="36"/>
        </w:rPr>
        <w:t>como as diferentes fontes eram utilizadas: se tinham</w:t>
      </w:r>
      <w:r w:rsidR="00D7055B" w:rsidRPr="00BB35C9">
        <w:rPr>
          <w:rFonts w:ascii="Arial" w:hAnsi="Arial" w:cs="Arial"/>
          <w:sz w:val="24"/>
          <w:szCs w:val="36"/>
        </w:rPr>
        <w:t xml:space="preserve"> </w:t>
      </w:r>
      <w:r w:rsidRPr="00BB35C9">
        <w:rPr>
          <w:rFonts w:ascii="Arial" w:hAnsi="Arial" w:cs="Arial"/>
          <w:sz w:val="24"/>
          <w:szCs w:val="36"/>
        </w:rPr>
        <w:t>uma função nuclear na interpretação dos dados ou</w:t>
      </w:r>
      <w:r w:rsidR="00D7055B" w:rsidRPr="00BB35C9">
        <w:rPr>
          <w:rFonts w:ascii="Arial" w:hAnsi="Arial" w:cs="Arial"/>
          <w:sz w:val="24"/>
          <w:szCs w:val="36"/>
        </w:rPr>
        <w:t xml:space="preserve"> </w:t>
      </w:r>
      <w:r w:rsidRPr="00BB35C9">
        <w:rPr>
          <w:rFonts w:ascii="Arial" w:hAnsi="Arial" w:cs="Arial"/>
          <w:sz w:val="24"/>
          <w:szCs w:val="36"/>
        </w:rPr>
        <w:t>se sua contribuição era complementar (Del-Ben;</w:t>
      </w:r>
      <w:r w:rsidR="00D7055B" w:rsidRPr="00BB35C9">
        <w:rPr>
          <w:rFonts w:ascii="Arial" w:hAnsi="Arial" w:cs="Arial"/>
          <w:sz w:val="24"/>
          <w:szCs w:val="36"/>
        </w:rPr>
        <w:t xml:space="preserve"> </w:t>
      </w:r>
      <w:r w:rsidRPr="00BB35C9">
        <w:rPr>
          <w:rFonts w:ascii="Arial" w:hAnsi="Arial" w:cs="Arial"/>
          <w:sz w:val="24"/>
          <w:szCs w:val="36"/>
        </w:rPr>
        <w:t>Souza, 2007, p. 10-11).</w:t>
      </w:r>
    </w:p>
    <w:p w14:paraId="60080740" w14:textId="77777777" w:rsidR="00B84E42" w:rsidRPr="00BB35C9" w:rsidRDefault="00DB216E" w:rsidP="0012380F">
      <w:pPr>
        <w:spacing w:after="240"/>
        <w:ind w:firstLine="708"/>
        <w:rPr>
          <w:rFonts w:ascii="Arial" w:hAnsi="Arial" w:cs="Arial"/>
          <w:sz w:val="24"/>
          <w:szCs w:val="36"/>
        </w:rPr>
      </w:pPr>
      <w:r w:rsidRPr="00BB35C9">
        <w:rPr>
          <w:rFonts w:ascii="Arial" w:hAnsi="Arial" w:cs="Arial"/>
          <w:sz w:val="24"/>
          <w:szCs w:val="36"/>
        </w:rPr>
        <w:t>Numa análise mais ligeira, é possível especular</w:t>
      </w:r>
      <w:r w:rsidR="00D7055B" w:rsidRPr="00BB35C9">
        <w:rPr>
          <w:rFonts w:ascii="Arial" w:hAnsi="Arial" w:cs="Arial"/>
          <w:sz w:val="24"/>
          <w:szCs w:val="36"/>
        </w:rPr>
        <w:t xml:space="preserve"> </w:t>
      </w:r>
      <w:r w:rsidRPr="00BB35C9">
        <w:rPr>
          <w:rFonts w:ascii="Arial" w:hAnsi="Arial" w:cs="Arial"/>
          <w:sz w:val="24"/>
          <w:szCs w:val="36"/>
        </w:rPr>
        <w:t>que o elevado número de primeiros autores</w:t>
      </w:r>
      <w:r w:rsidR="00D7055B" w:rsidRPr="00BB35C9">
        <w:rPr>
          <w:rFonts w:ascii="Arial" w:hAnsi="Arial" w:cs="Arial"/>
          <w:sz w:val="24"/>
          <w:szCs w:val="36"/>
        </w:rPr>
        <w:t xml:space="preserve"> </w:t>
      </w:r>
      <w:r w:rsidRPr="00BB35C9">
        <w:rPr>
          <w:rFonts w:ascii="Arial" w:hAnsi="Arial" w:cs="Arial"/>
          <w:sz w:val="24"/>
          <w:szCs w:val="36"/>
        </w:rPr>
        <w:t>esteja relacionado com a diversidade das temáticas</w:t>
      </w:r>
      <w:r w:rsidR="00D7055B" w:rsidRPr="00BB35C9">
        <w:rPr>
          <w:rFonts w:ascii="Arial" w:hAnsi="Arial" w:cs="Arial"/>
          <w:sz w:val="24"/>
          <w:szCs w:val="36"/>
        </w:rPr>
        <w:t xml:space="preserve"> </w:t>
      </w:r>
      <w:r w:rsidRPr="00BB35C9">
        <w:rPr>
          <w:rFonts w:ascii="Arial" w:hAnsi="Arial" w:cs="Arial"/>
          <w:sz w:val="24"/>
          <w:szCs w:val="36"/>
        </w:rPr>
        <w:t>que caracterizam nossa área e, quem sabe, também</w:t>
      </w:r>
      <w:r w:rsidR="00D7055B" w:rsidRPr="00BB35C9">
        <w:rPr>
          <w:rFonts w:ascii="Arial" w:hAnsi="Arial" w:cs="Arial"/>
          <w:sz w:val="24"/>
          <w:szCs w:val="36"/>
        </w:rPr>
        <w:t xml:space="preserve"> </w:t>
      </w:r>
      <w:r w:rsidRPr="00BB35C9">
        <w:rPr>
          <w:rFonts w:ascii="Arial" w:hAnsi="Arial" w:cs="Arial"/>
          <w:sz w:val="24"/>
          <w:szCs w:val="36"/>
        </w:rPr>
        <w:t>com a diversidade de linhas teóricas que adotamos.</w:t>
      </w:r>
      <w:r w:rsidR="00D7055B" w:rsidRPr="00BB35C9">
        <w:rPr>
          <w:rFonts w:ascii="Arial" w:hAnsi="Arial" w:cs="Arial"/>
          <w:sz w:val="24"/>
          <w:szCs w:val="36"/>
        </w:rPr>
        <w:t xml:space="preserve"> </w:t>
      </w:r>
      <w:r w:rsidRPr="00BB35C9">
        <w:rPr>
          <w:rFonts w:ascii="Arial" w:hAnsi="Arial" w:cs="Arial"/>
          <w:sz w:val="24"/>
          <w:szCs w:val="36"/>
        </w:rPr>
        <w:t>Por outro lado, o número de citações tem sido amplamente</w:t>
      </w:r>
      <w:r w:rsidR="00D7055B" w:rsidRPr="00BB35C9">
        <w:rPr>
          <w:rFonts w:ascii="Arial" w:hAnsi="Arial" w:cs="Arial"/>
          <w:sz w:val="24"/>
          <w:szCs w:val="36"/>
        </w:rPr>
        <w:t xml:space="preserve"> </w:t>
      </w:r>
      <w:r w:rsidRPr="00BB35C9">
        <w:rPr>
          <w:rFonts w:ascii="Arial" w:hAnsi="Arial" w:cs="Arial"/>
          <w:sz w:val="24"/>
          <w:szCs w:val="36"/>
        </w:rPr>
        <w:t>utilizado, principalmente pelas chamadas</w:t>
      </w:r>
      <w:r w:rsidR="00D7055B" w:rsidRPr="00BB35C9">
        <w:rPr>
          <w:rFonts w:ascii="Arial" w:hAnsi="Arial" w:cs="Arial"/>
          <w:sz w:val="24"/>
          <w:szCs w:val="36"/>
        </w:rPr>
        <w:t xml:space="preserve"> </w:t>
      </w:r>
      <w:r w:rsidRPr="00BB35C9">
        <w:rPr>
          <w:rFonts w:ascii="Arial" w:hAnsi="Arial" w:cs="Arial"/>
          <w:sz w:val="24"/>
          <w:szCs w:val="36"/>
        </w:rPr>
        <w:t>ciências duras, para avaliar tanto a qualidade ou</w:t>
      </w:r>
      <w:r w:rsidR="00D7055B" w:rsidRPr="00BB35C9">
        <w:rPr>
          <w:rFonts w:ascii="Arial" w:hAnsi="Arial" w:cs="Arial"/>
          <w:sz w:val="24"/>
          <w:szCs w:val="36"/>
        </w:rPr>
        <w:t xml:space="preserve"> </w:t>
      </w:r>
      <w:r w:rsidRPr="00BB35C9">
        <w:rPr>
          <w:rFonts w:ascii="Arial" w:hAnsi="Arial" w:cs="Arial"/>
          <w:sz w:val="24"/>
          <w:szCs w:val="36"/>
        </w:rPr>
        <w:t>prestígio dos periódicos científicos quanto a qualidade</w:t>
      </w:r>
      <w:r w:rsidR="00D7055B" w:rsidRPr="00BB35C9">
        <w:rPr>
          <w:rFonts w:ascii="Arial" w:hAnsi="Arial" w:cs="Arial"/>
          <w:sz w:val="24"/>
          <w:szCs w:val="36"/>
        </w:rPr>
        <w:t xml:space="preserve"> </w:t>
      </w:r>
      <w:r w:rsidRPr="00BB35C9">
        <w:rPr>
          <w:rFonts w:ascii="Arial" w:hAnsi="Arial" w:cs="Arial"/>
          <w:sz w:val="24"/>
          <w:szCs w:val="36"/>
        </w:rPr>
        <w:t>da produção científica dos pesquisadores, por</w:t>
      </w:r>
      <w:r w:rsidR="00D7055B" w:rsidRPr="00BB35C9">
        <w:rPr>
          <w:rFonts w:ascii="Arial" w:hAnsi="Arial" w:cs="Arial"/>
          <w:sz w:val="24"/>
          <w:szCs w:val="36"/>
        </w:rPr>
        <w:t xml:space="preserve"> </w:t>
      </w:r>
      <w:r w:rsidRPr="00BB35C9">
        <w:rPr>
          <w:rFonts w:ascii="Arial" w:hAnsi="Arial" w:cs="Arial"/>
          <w:sz w:val="24"/>
          <w:szCs w:val="36"/>
        </w:rPr>
        <w:t>meio de indicadores como fator de impacto e índice</w:t>
      </w:r>
      <w:r w:rsidR="00D7055B" w:rsidRPr="00BB35C9">
        <w:rPr>
          <w:rFonts w:ascii="Arial" w:hAnsi="Arial" w:cs="Arial"/>
          <w:sz w:val="24"/>
          <w:szCs w:val="36"/>
        </w:rPr>
        <w:t xml:space="preserve"> </w:t>
      </w:r>
      <w:r w:rsidRPr="00BB35C9">
        <w:rPr>
          <w:rFonts w:ascii="Arial" w:hAnsi="Arial" w:cs="Arial"/>
          <w:sz w:val="24"/>
          <w:szCs w:val="36"/>
        </w:rPr>
        <w:t>H. As críticas a esses indicadores são muitas e</w:t>
      </w:r>
      <w:r w:rsidR="00D7055B" w:rsidRPr="00BB35C9">
        <w:rPr>
          <w:rFonts w:ascii="Arial" w:hAnsi="Arial" w:cs="Arial"/>
          <w:sz w:val="24"/>
          <w:szCs w:val="36"/>
        </w:rPr>
        <w:t xml:space="preserve"> </w:t>
      </w:r>
      <w:r w:rsidRPr="00BB35C9">
        <w:rPr>
          <w:rFonts w:ascii="Arial" w:hAnsi="Arial" w:cs="Arial"/>
          <w:sz w:val="24"/>
          <w:szCs w:val="36"/>
        </w:rPr>
        <w:t>não defendo a criação de indicadores semelhantes</w:t>
      </w:r>
      <w:r w:rsidR="00D7055B" w:rsidRPr="00BB35C9">
        <w:rPr>
          <w:rFonts w:ascii="Arial" w:hAnsi="Arial" w:cs="Arial"/>
          <w:sz w:val="24"/>
          <w:szCs w:val="36"/>
        </w:rPr>
        <w:t xml:space="preserve"> </w:t>
      </w:r>
      <w:r w:rsidRPr="00BB35C9">
        <w:rPr>
          <w:rFonts w:ascii="Arial" w:hAnsi="Arial" w:cs="Arial"/>
          <w:sz w:val="24"/>
          <w:szCs w:val="36"/>
        </w:rPr>
        <w:t>para a nossa área. No entanto, eles nos incitam a</w:t>
      </w:r>
      <w:r w:rsidR="00D7055B" w:rsidRPr="00BB35C9">
        <w:rPr>
          <w:rFonts w:ascii="Arial" w:hAnsi="Arial" w:cs="Arial"/>
          <w:sz w:val="24"/>
          <w:szCs w:val="36"/>
        </w:rPr>
        <w:t xml:space="preserve"> </w:t>
      </w:r>
      <w:r w:rsidRPr="00BB35C9">
        <w:rPr>
          <w:rFonts w:ascii="Arial" w:hAnsi="Arial" w:cs="Arial"/>
          <w:sz w:val="24"/>
          <w:szCs w:val="36"/>
        </w:rPr>
        <w:t>refletir sobre o modo como temos feito pesquisa em</w:t>
      </w:r>
      <w:r w:rsidR="00D7055B" w:rsidRPr="00BB35C9">
        <w:rPr>
          <w:rFonts w:ascii="Arial" w:hAnsi="Arial" w:cs="Arial"/>
          <w:sz w:val="24"/>
          <w:szCs w:val="36"/>
        </w:rPr>
        <w:t xml:space="preserve"> </w:t>
      </w:r>
      <w:r w:rsidRPr="00BB35C9">
        <w:rPr>
          <w:rFonts w:ascii="Arial" w:hAnsi="Arial" w:cs="Arial"/>
          <w:sz w:val="24"/>
          <w:szCs w:val="36"/>
        </w:rPr>
        <w:t>educação musical, especialmente a “analisar como</w:t>
      </w:r>
      <w:r w:rsidR="00D7055B" w:rsidRPr="00BB35C9">
        <w:rPr>
          <w:rFonts w:ascii="Arial" w:hAnsi="Arial" w:cs="Arial"/>
          <w:sz w:val="24"/>
          <w:szCs w:val="36"/>
        </w:rPr>
        <w:t xml:space="preserve"> </w:t>
      </w:r>
      <w:r w:rsidRPr="00BB35C9">
        <w:rPr>
          <w:rFonts w:ascii="Arial" w:hAnsi="Arial" w:cs="Arial"/>
          <w:sz w:val="24"/>
          <w:szCs w:val="36"/>
        </w:rPr>
        <w:t>diferentes autores têm dialogado entre si” e a “avaliar</w:t>
      </w:r>
      <w:r w:rsidR="00D7055B" w:rsidRPr="00BB35C9">
        <w:rPr>
          <w:rFonts w:ascii="Arial" w:hAnsi="Arial" w:cs="Arial"/>
          <w:sz w:val="24"/>
          <w:szCs w:val="36"/>
        </w:rPr>
        <w:t xml:space="preserve"> </w:t>
      </w:r>
      <w:r w:rsidRPr="00BB35C9">
        <w:rPr>
          <w:rFonts w:ascii="Arial" w:hAnsi="Arial" w:cs="Arial"/>
          <w:sz w:val="24"/>
          <w:szCs w:val="36"/>
        </w:rPr>
        <w:t>o impacto das produções da área de educação</w:t>
      </w:r>
      <w:r w:rsidR="00D7055B" w:rsidRPr="00BB35C9">
        <w:rPr>
          <w:rFonts w:ascii="Arial" w:hAnsi="Arial" w:cs="Arial"/>
          <w:sz w:val="24"/>
          <w:szCs w:val="36"/>
        </w:rPr>
        <w:t xml:space="preserve"> </w:t>
      </w:r>
      <w:r w:rsidRPr="00BB35C9">
        <w:rPr>
          <w:rFonts w:ascii="Arial" w:hAnsi="Arial" w:cs="Arial"/>
          <w:sz w:val="24"/>
          <w:szCs w:val="36"/>
        </w:rPr>
        <w:t>musical para sua própria consolidação como campo</w:t>
      </w:r>
      <w:r w:rsidR="00D7055B" w:rsidRPr="00BB35C9">
        <w:rPr>
          <w:rFonts w:ascii="Arial" w:hAnsi="Arial" w:cs="Arial"/>
          <w:sz w:val="24"/>
          <w:szCs w:val="36"/>
        </w:rPr>
        <w:t xml:space="preserve"> </w:t>
      </w:r>
      <w:r w:rsidRPr="00BB35C9">
        <w:rPr>
          <w:rFonts w:ascii="Arial" w:hAnsi="Arial" w:cs="Arial"/>
          <w:sz w:val="24"/>
          <w:szCs w:val="36"/>
        </w:rPr>
        <w:t>de conhecimento acadêmico-científico” (Del-Ben;</w:t>
      </w:r>
      <w:r w:rsidR="00D7055B" w:rsidRPr="00BB35C9">
        <w:rPr>
          <w:rFonts w:ascii="Arial" w:hAnsi="Arial" w:cs="Arial"/>
          <w:sz w:val="24"/>
          <w:szCs w:val="36"/>
        </w:rPr>
        <w:t xml:space="preserve"> </w:t>
      </w:r>
      <w:r w:rsidRPr="00BB35C9">
        <w:rPr>
          <w:rFonts w:ascii="Arial" w:hAnsi="Arial" w:cs="Arial"/>
          <w:sz w:val="24"/>
          <w:szCs w:val="36"/>
        </w:rPr>
        <w:t>Souza, 2007, p. 10), já que pesquisa é algo que se</w:t>
      </w:r>
      <w:r w:rsidR="00D7055B" w:rsidRPr="00BB35C9">
        <w:rPr>
          <w:rFonts w:ascii="Arial" w:hAnsi="Arial" w:cs="Arial"/>
          <w:sz w:val="24"/>
          <w:szCs w:val="36"/>
        </w:rPr>
        <w:t xml:space="preserve"> </w:t>
      </w:r>
      <w:r w:rsidRPr="00BB35C9">
        <w:rPr>
          <w:rFonts w:ascii="Arial" w:hAnsi="Arial" w:cs="Arial"/>
          <w:sz w:val="24"/>
          <w:szCs w:val="36"/>
        </w:rPr>
        <w:t>faz coletivamente e de modo cumulativo.</w:t>
      </w:r>
    </w:p>
    <w:p w14:paraId="6C10E249" w14:textId="77777777" w:rsidR="0012380F" w:rsidRPr="00BB35C9" w:rsidRDefault="00DB216E" w:rsidP="0012380F">
      <w:pPr>
        <w:spacing w:after="240"/>
        <w:ind w:firstLine="708"/>
        <w:rPr>
          <w:rFonts w:ascii="Arial" w:hAnsi="Arial" w:cs="Arial"/>
          <w:sz w:val="24"/>
          <w:szCs w:val="36"/>
        </w:rPr>
      </w:pPr>
      <w:r w:rsidRPr="00BB35C9">
        <w:rPr>
          <w:rFonts w:ascii="Arial" w:hAnsi="Arial" w:cs="Arial"/>
          <w:sz w:val="24"/>
          <w:szCs w:val="36"/>
        </w:rPr>
        <w:t>Cabe ressaltar, ainda, que, nos estudos bibliométricos,</w:t>
      </w:r>
      <w:r w:rsidR="00D7055B" w:rsidRPr="00BB35C9">
        <w:rPr>
          <w:rFonts w:ascii="Arial" w:hAnsi="Arial" w:cs="Arial"/>
          <w:sz w:val="24"/>
          <w:szCs w:val="36"/>
        </w:rPr>
        <w:t xml:space="preserve"> </w:t>
      </w:r>
      <w:r w:rsidR="00A27ACF" w:rsidRPr="00BB35C9">
        <w:rPr>
          <w:rFonts w:ascii="Arial" w:hAnsi="Arial" w:cs="Arial"/>
          <w:sz w:val="24"/>
          <w:szCs w:val="36"/>
        </w:rPr>
        <w:t>a</w:t>
      </w:r>
      <w:r w:rsidRPr="00BB35C9">
        <w:rPr>
          <w:rFonts w:ascii="Arial" w:hAnsi="Arial" w:cs="Arial"/>
          <w:sz w:val="24"/>
          <w:szCs w:val="36"/>
        </w:rPr>
        <w:t>nálise das citações é um dos eixos</w:t>
      </w:r>
      <w:r w:rsidR="00D7055B" w:rsidRPr="00BB35C9">
        <w:rPr>
          <w:rFonts w:ascii="Arial" w:hAnsi="Arial" w:cs="Arial"/>
          <w:sz w:val="24"/>
          <w:szCs w:val="36"/>
        </w:rPr>
        <w:t xml:space="preserve"> </w:t>
      </w:r>
      <w:r w:rsidRPr="00BB35C9">
        <w:rPr>
          <w:rFonts w:ascii="Arial" w:hAnsi="Arial" w:cs="Arial"/>
          <w:sz w:val="24"/>
          <w:szCs w:val="36"/>
        </w:rPr>
        <w:t>centrais de trabalho, podendo ser utilizada para</w:t>
      </w:r>
      <w:r w:rsidR="00D7055B" w:rsidRPr="00BB35C9">
        <w:rPr>
          <w:rFonts w:ascii="Arial" w:hAnsi="Arial" w:cs="Arial"/>
          <w:sz w:val="24"/>
          <w:szCs w:val="36"/>
        </w:rPr>
        <w:t xml:space="preserve"> </w:t>
      </w:r>
      <w:r w:rsidRPr="00BB35C9">
        <w:rPr>
          <w:rFonts w:ascii="Arial" w:hAnsi="Arial" w:cs="Arial"/>
          <w:sz w:val="24"/>
          <w:szCs w:val="36"/>
        </w:rPr>
        <w:t>atender objetivos diversos, entre eles: identificar a</w:t>
      </w:r>
      <w:r w:rsidR="00D7055B" w:rsidRPr="00BB35C9">
        <w:rPr>
          <w:rFonts w:ascii="Arial" w:hAnsi="Arial" w:cs="Arial"/>
          <w:sz w:val="24"/>
          <w:szCs w:val="36"/>
        </w:rPr>
        <w:t xml:space="preserve"> </w:t>
      </w:r>
      <w:r w:rsidRPr="00BB35C9">
        <w:rPr>
          <w:rFonts w:ascii="Arial" w:hAnsi="Arial" w:cs="Arial"/>
          <w:sz w:val="24"/>
          <w:szCs w:val="36"/>
        </w:rPr>
        <w:t>“elite de pesquisadores, em determinada área do</w:t>
      </w:r>
      <w:r w:rsidR="00D7055B" w:rsidRPr="00BB35C9">
        <w:rPr>
          <w:rFonts w:ascii="Arial" w:hAnsi="Arial" w:cs="Arial"/>
          <w:sz w:val="24"/>
          <w:szCs w:val="36"/>
        </w:rPr>
        <w:t xml:space="preserve"> </w:t>
      </w:r>
      <w:r w:rsidRPr="00BB35C9">
        <w:rPr>
          <w:rFonts w:ascii="Arial" w:hAnsi="Arial" w:cs="Arial"/>
          <w:sz w:val="24"/>
          <w:szCs w:val="36"/>
        </w:rPr>
        <w:t>conhecimento”; “estimar o tamanho da elite de determinada</w:t>
      </w:r>
      <w:r w:rsidR="00D7055B" w:rsidRPr="00BB35C9">
        <w:rPr>
          <w:rFonts w:ascii="Arial" w:hAnsi="Arial" w:cs="Arial"/>
          <w:sz w:val="24"/>
          <w:szCs w:val="36"/>
        </w:rPr>
        <w:t xml:space="preserve"> </w:t>
      </w:r>
      <w:r w:rsidRPr="00BB35C9">
        <w:rPr>
          <w:rFonts w:ascii="Arial" w:hAnsi="Arial" w:cs="Arial"/>
          <w:sz w:val="24"/>
          <w:szCs w:val="36"/>
        </w:rPr>
        <w:t>área do conhecimento”; “estimar o grau</w:t>
      </w:r>
      <w:r w:rsidR="00D7055B" w:rsidRPr="00BB35C9">
        <w:rPr>
          <w:rFonts w:ascii="Arial" w:hAnsi="Arial" w:cs="Arial"/>
          <w:sz w:val="24"/>
          <w:szCs w:val="36"/>
        </w:rPr>
        <w:t xml:space="preserve"> </w:t>
      </w:r>
      <w:r w:rsidRPr="00BB35C9">
        <w:rPr>
          <w:rFonts w:ascii="Arial" w:hAnsi="Arial" w:cs="Arial"/>
          <w:sz w:val="24"/>
          <w:szCs w:val="36"/>
        </w:rPr>
        <w:t>de relevância de artigos, cientistas e periódicos</w:t>
      </w:r>
      <w:r w:rsidR="00D7055B" w:rsidRPr="00BB35C9">
        <w:rPr>
          <w:rFonts w:ascii="Arial" w:hAnsi="Arial" w:cs="Arial"/>
          <w:sz w:val="24"/>
          <w:szCs w:val="36"/>
        </w:rPr>
        <w:t xml:space="preserve"> </w:t>
      </w:r>
      <w:r w:rsidRPr="00BB35C9">
        <w:rPr>
          <w:rFonts w:ascii="Arial" w:hAnsi="Arial" w:cs="Arial"/>
          <w:sz w:val="24"/>
          <w:szCs w:val="36"/>
        </w:rPr>
        <w:t>científicos, em determinada área do conhecimento”;</w:t>
      </w:r>
      <w:r w:rsidR="00D7055B" w:rsidRPr="00BB35C9">
        <w:rPr>
          <w:rFonts w:ascii="Arial" w:hAnsi="Arial" w:cs="Arial"/>
          <w:sz w:val="24"/>
          <w:szCs w:val="36"/>
        </w:rPr>
        <w:t xml:space="preserve"> </w:t>
      </w:r>
      <w:r w:rsidRPr="00BB35C9">
        <w:rPr>
          <w:rFonts w:ascii="Arial" w:hAnsi="Arial" w:cs="Arial"/>
          <w:sz w:val="24"/>
          <w:szCs w:val="36"/>
        </w:rPr>
        <w:t>e “estimar o grau de ligação de dois ou mais artigos”</w:t>
      </w:r>
      <w:r w:rsidR="00D7055B" w:rsidRPr="00BB35C9">
        <w:rPr>
          <w:rFonts w:ascii="Arial" w:hAnsi="Arial" w:cs="Arial"/>
          <w:sz w:val="24"/>
          <w:szCs w:val="36"/>
        </w:rPr>
        <w:t xml:space="preserve"> </w:t>
      </w:r>
      <w:r w:rsidRPr="00BB35C9">
        <w:rPr>
          <w:rFonts w:ascii="Arial" w:hAnsi="Arial" w:cs="Arial"/>
          <w:sz w:val="24"/>
          <w:szCs w:val="36"/>
        </w:rPr>
        <w:t>(Guedes; Borschiver, 2005, p. 14). As citações podem</w:t>
      </w:r>
      <w:r w:rsidR="00D7055B" w:rsidRPr="00BB35C9">
        <w:rPr>
          <w:rFonts w:ascii="Arial" w:hAnsi="Arial" w:cs="Arial"/>
          <w:sz w:val="24"/>
          <w:szCs w:val="36"/>
        </w:rPr>
        <w:t xml:space="preserve"> </w:t>
      </w:r>
      <w:r w:rsidRPr="00BB35C9">
        <w:rPr>
          <w:rFonts w:ascii="Arial" w:hAnsi="Arial" w:cs="Arial"/>
          <w:sz w:val="24"/>
          <w:szCs w:val="36"/>
        </w:rPr>
        <w:t>nos remeter, portanto, entre outros aspectos,</w:t>
      </w:r>
      <w:r w:rsidR="00D7055B" w:rsidRPr="00BB35C9">
        <w:rPr>
          <w:rFonts w:ascii="Arial" w:hAnsi="Arial" w:cs="Arial"/>
          <w:sz w:val="24"/>
          <w:szCs w:val="36"/>
        </w:rPr>
        <w:t xml:space="preserve"> </w:t>
      </w:r>
      <w:r w:rsidRPr="00BB35C9">
        <w:rPr>
          <w:rFonts w:ascii="Arial" w:hAnsi="Arial" w:cs="Arial"/>
          <w:sz w:val="24"/>
          <w:szCs w:val="36"/>
        </w:rPr>
        <w:t>às teorias, conceitos e pressupostos predominantes</w:t>
      </w:r>
      <w:r w:rsidR="00D7055B" w:rsidRPr="00BB35C9">
        <w:rPr>
          <w:rFonts w:ascii="Arial" w:hAnsi="Arial" w:cs="Arial"/>
          <w:sz w:val="24"/>
          <w:szCs w:val="36"/>
        </w:rPr>
        <w:t xml:space="preserve"> </w:t>
      </w:r>
      <w:r w:rsidRPr="00BB35C9">
        <w:rPr>
          <w:rFonts w:ascii="Arial" w:hAnsi="Arial" w:cs="Arial"/>
          <w:sz w:val="24"/>
          <w:szCs w:val="36"/>
        </w:rPr>
        <w:t>em determinada área de conhecimento.</w:t>
      </w:r>
    </w:p>
    <w:p w14:paraId="2E5D432D" w14:textId="77777777" w:rsidR="0012380F" w:rsidRPr="00BB35C9" w:rsidRDefault="00DB216E" w:rsidP="0012380F">
      <w:pPr>
        <w:spacing w:after="240"/>
        <w:ind w:firstLine="708"/>
        <w:rPr>
          <w:rFonts w:ascii="Arial" w:hAnsi="Arial" w:cs="Arial"/>
          <w:b/>
          <w:bCs/>
          <w:sz w:val="24"/>
          <w:szCs w:val="36"/>
        </w:rPr>
      </w:pPr>
      <w:r w:rsidRPr="00BB35C9">
        <w:rPr>
          <w:rFonts w:ascii="Arial" w:hAnsi="Arial" w:cs="Arial"/>
          <w:b/>
          <w:bCs/>
          <w:sz w:val="24"/>
          <w:szCs w:val="36"/>
        </w:rPr>
        <w:t>Da importância da discussão teórica</w:t>
      </w:r>
    </w:p>
    <w:p w14:paraId="2F0B19B0" w14:textId="6B7CD0A5" w:rsidR="00A83776" w:rsidRPr="00BB35C9" w:rsidRDefault="00DB216E" w:rsidP="0012380F">
      <w:pPr>
        <w:spacing w:after="240"/>
        <w:ind w:firstLine="708"/>
        <w:rPr>
          <w:rFonts w:ascii="Arial" w:hAnsi="Arial" w:cs="Arial"/>
          <w:sz w:val="24"/>
          <w:szCs w:val="36"/>
        </w:rPr>
      </w:pPr>
      <w:r w:rsidRPr="00BB35C9">
        <w:rPr>
          <w:rFonts w:ascii="Arial" w:hAnsi="Arial" w:cs="Arial"/>
          <w:sz w:val="24"/>
          <w:szCs w:val="36"/>
        </w:rPr>
        <w:t>A análise dos aspectos teóricos da pesquisa</w:t>
      </w:r>
      <w:r w:rsidR="00D7055B" w:rsidRPr="00BB35C9">
        <w:rPr>
          <w:rFonts w:ascii="Arial" w:hAnsi="Arial" w:cs="Arial"/>
          <w:sz w:val="24"/>
          <w:szCs w:val="36"/>
        </w:rPr>
        <w:t xml:space="preserve"> </w:t>
      </w:r>
      <w:r w:rsidRPr="00BB35C9">
        <w:rPr>
          <w:rFonts w:ascii="Arial" w:hAnsi="Arial" w:cs="Arial"/>
          <w:sz w:val="24"/>
          <w:szCs w:val="36"/>
        </w:rPr>
        <w:t>em educação musical é relevante para identificarmos</w:t>
      </w:r>
      <w:r w:rsidR="00D7055B" w:rsidRPr="00BB35C9">
        <w:rPr>
          <w:rFonts w:ascii="Arial" w:hAnsi="Arial" w:cs="Arial"/>
          <w:sz w:val="24"/>
          <w:szCs w:val="36"/>
        </w:rPr>
        <w:t xml:space="preserve"> </w:t>
      </w:r>
      <w:r w:rsidRPr="00BB35C9">
        <w:rPr>
          <w:rFonts w:ascii="Arial" w:hAnsi="Arial" w:cs="Arial"/>
          <w:sz w:val="24"/>
          <w:szCs w:val="36"/>
        </w:rPr>
        <w:t>e compreendermos as principais tendências e</w:t>
      </w:r>
      <w:r w:rsidR="00D7055B" w:rsidRPr="00BB35C9">
        <w:rPr>
          <w:rFonts w:ascii="Arial" w:hAnsi="Arial" w:cs="Arial"/>
          <w:sz w:val="24"/>
          <w:szCs w:val="36"/>
        </w:rPr>
        <w:t xml:space="preserve"> </w:t>
      </w:r>
      <w:r w:rsidRPr="00BB35C9">
        <w:rPr>
          <w:rFonts w:ascii="Arial" w:hAnsi="Arial" w:cs="Arial"/>
          <w:sz w:val="24"/>
          <w:szCs w:val="36"/>
        </w:rPr>
        <w:t>perspectivas que orientam a construção de conhecimento</w:t>
      </w:r>
      <w:r w:rsidR="00D7055B" w:rsidRPr="00BB35C9">
        <w:rPr>
          <w:rFonts w:ascii="Arial" w:hAnsi="Arial" w:cs="Arial"/>
          <w:sz w:val="24"/>
          <w:szCs w:val="36"/>
        </w:rPr>
        <w:t xml:space="preserve"> </w:t>
      </w:r>
      <w:r w:rsidRPr="00BB35C9">
        <w:rPr>
          <w:rFonts w:ascii="Arial" w:hAnsi="Arial" w:cs="Arial"/>
          <w:sz w:val="24"/>
          <w:szCs w:val="36"/>
        </w:rPr>
        <w:t>na nossa área. É também uma forma de</w:t>
      </w:r>
      <w:r w:rsidR="00D7055B" w:rsidRPr="00BB35C9">
        <w:rPr>
          <w:rFonts w:ascii="Arial" w:hAnsi="Arial" w:cs="Arial"/>
          <w:sz w:val="24"/>
          <w:szCs w:val="36"/>
        </w:rPr>
        <w:t xml:space="preserve"> </w:t>
      </w:r>
      <w:r w:rsidRPr="00BB35C9">
        <w:rPr>
          <w:rFonts w:ascii="Arial" w:hAnsi="Arial" w:cs="Arial"/>
          <w:sz w:val="24"/>
          <w:szCs w:val="36"/>
        </w:rPr>
        <w:t>evitar o que alguns pesquisadores da área de educação</w:t>
      </w:r>
      <w:r w:rsidR="00D7055B" w:rsidRPr="00BB35C9">
        <w:rPr>
          <w:rFonts w:ascii="Arial" w:hAnsi="Arial" w:cs="Arial"/>
          <w:sz w:val="24"/>
          <w:szCs w:val="36"/>
        </w:rPr>
        <w:t xml:space="preserve"> </w:t>
      </w:r>
      <w:r w:rsidRPr="00BB35C9">
        <w:rPr>
          <w:rFonts w:ascii="Arial" w:hAnsi="Arial" w:cs="Arial"/>
          <w:sz w:val="24"/>
          <w:szCs w:val="36"/>
        </w:rPr>
        <w:t>têm denominado de “recuo da teoria” (Duarte,</w:t>
      </w:r>
      <w:r w:rsidR="00D7055B" w:rsidRPr="00BB35C9">
        <w:rPr>
          <w:rFonts w:ascii="Arial" w:hAnsi="Arial" w:cs="Arial"/>
          <w:sz w:val="24"/>
          <w:szCs w:val="36"/>
        </w:rPr>
        <w:t xml:space="preserve"> </w:t>
      </w:r>
      <w:r w:rsidRPr="00BB35C9">
        <w:rPr>
          <w:rFonts w:ascii="Arial" w:hAnsi="Arial" w:cs="Arial"/>
          <w:sz w:val="24"/>
          <w:szCs w:val="36"/>
        </w:rPr>
        <w:t>2006; Moraes, 2001) na pesquisa educacional.</w:t>
      </w:r>
    </w:p>
    <w:p w14:paraId="57E53CF1" w14:textId="77777777" w:rsidR="00A83776" w:rsidRPr="00BB35C9" w:rsidRDefault="00DB216E" w:rsidP="0012380F">
      <w:pPr>
        <w:spacing w:after="240"/>
        <w:ind w:firstLine="708"/>
        <w:rPr>
          <w:rFonts w:ascii="Arial" w:hAnsi="Arial" w:cs="Arial"/>
          <w:sz w:val="24"/>
          <w:szCs w:val="36"/>
        </w:rPr>
      </w:pPr>
      <w:r w:rsidRPr="00BB35C9">
        <w:rPr>
          <w:rFonts w:ascii="Arial" w:hAnsi="Arial" w:cs="Arial"/>
          <w:sz w:val="24"/>
          <w:szCs w:val="36"/>
        </w:rPr>
        <w:t>No início da década de 2000, Moraes (2001,</w:t>
      </w:r>
      <w:r w:rsidR="00D7055B" w:rsidRPr="00BB35C9">
        <w:rPr>
          <w:rFonts w:ascii="Arial" w:hAnsi="Arial" w:cs="Arial"/>
          <w:sz w:val="24"/>
          <w:szCs w:val="36"/>
        </w:rPr>
        <w:t xml:space="preserve"> </w:t>
      </w:r>
      <w:r w:rsidRPr="00BB35C9">
        <w:rPr>
          <w:rFonts w:ascii="Arial" w:hAnsi="Arial" w:cs="Arial"/>
          <w:sz w:val="24"/>
          <w:szCs w:val="36"/>
        </w:rPr>
        <w:t>p. 10) observava: “a discussão teórica tem sido gradativamente</w:t>
      </w:r>
      <w:r w:rsidR="00D7055B" w:rsidRPr="00BB35C9">
        <w:rPr>
          <w:rFonts w:ascii="Arial" w:hAnsi="Arial" w:cs="Arial"/>
          <w:sz w:val="24"/>
          <w:szCs w:val="36"/>
        </w:rPr>
        <w:t xml:space="preserve"> </w:t>
      </w:r>
      <w:r w:rsidRPr="00BB35C9">
        <w:rPr>
          <w:rFonts w:ascii="Arial" w:hAnsi="Arial" w:cs="Arial"/>
          <w:sz w:val="24"/>
          <w:szCs w:val="36"/>
        </w:rPr>
        <w:t>suprimida das pesquisas educacionais,</w:t>
      </w:r>
      <w:r w:rsidR="00D7055B" w:rsidRPr="00BB35C9">
        <w:rPr>
          <w:rFonts w:ascii="Arial" w:hAnsi="Arial" w:cs="Arial"/>
          <w:sz w:val="24"/>
          <w:szCs w:val="36"/>
        </w:rPr>
        <w:t xml:space="preserve"> </w:t>
      </w:r>
      <w:r w:rsidRPr="00BB35C9">
        <w:rPr>
          <w:rFonts w:ascii="Arial" w:hAnsi="Arial" w:cs="Arial"/>
          <w:sz w:val="24"/>
          <w:szCs w:val="36"/>
        </w:rPr>
        <w:t>com implicações políticas, éticas e epistemológicas</w:t>
      </w:r>
      <w:r w:rsidR="00D7055B" w:rsidRPr="00BB35C9">
        <w:rPr>
          <w:rFonts w:ascii="Arial" w:hAnsi="Arial" w:cs="Arial"/>
          <w:sz w:val="24"/>
          <w:szCs w:val="36"/>
        </w:rPr>
        <w:t xml:space="preserve"> </w:t>
      </w:r>
      <w:r w:rsidRPr="00BB35C9">
        <w:rPr>
          <w:rFonts w:ascii="Arial" w:hAnsi="Arial" w:cs="Arial"/>
          <w:sz w:val="24"/>
          <w:szCs w:val="36"/>
        </w:rPr>
        <w:t>que podem repercutir, de curto e médio prazos, na</w:t>
      </w:r>
      <w:r w:rsidR="00D7055B" w:rsidRPr="00BB35C9">
        <w:rPr>
          <w:rFonts w:ascii="Arial" w:hAnsi="Arial" w:cs="Arial"/>
          <w:sz w:val="24"/>
          <w:szCs w:val="36"/>
        </w:rPr>
        <w:t xml:space="preserve"> </w:t>
      </w:r>
      <w:r w:rsidRPr="00BB35C9">
        <w:rPr>
          <w:rFonts w:ascii="Arial" w:hAnsi="Arial" w:cs="Arial"/>
          <w:sz w:val="24"/>
          <w:szCs w:val="36"/>
        </w:rPr>
        <w:t>própria produção de conhecimento na área”. A autora</w:t>
      </w:r>
      <w:r w:rsidR="00D7055B" w:rsidRPr="00BB35C9">
        <w:rPr>
          <w:rFonts w:ascii="Arial" w:hAnsi="Arial" w:cs="Arial"/>
          <w:sz w:val="24"/>
          <w:szCs w:val="36"/>
        </w:rPr>
        <w:t xml:space="preserve"> </w:t>
      </w:r>
      <w:r w:rsidRPr="00BB35C9">
        <w:rPr>
          <w:rFonts w:ascii="Arial" w:hAnsi="Arial" w:cs="Arial"/>
          <w:sz w:val="24"/>
          <w:szCs w:val="36"/>
        </w:rPr>
        <w:t>identificava um predomínio da “empiria”, aliado</w:t>
      </w:r>
      <w:r w:rsidR="00D7055B" w:rsidRPr="00BB35C9">
        <w:rPr>
          <w:rFonts w:ascii="Arial" w:hAnsi="Arial" w:cs="Arial"/>
          <w:sz w:val="24"/>
          <w:szCs w:val="36"/>
        </w:rPr>
        <w:t xml:space="preserve"> </w:t>
      </w:r>
      <w:r w:rsidRPr="00BB35C9">
        <w:rPr>
          <w:rFonts w:ascii="Arial" w:hAnsi="Arial" w:cs="Arial"/>
          <w:sz w:val="24"/>
          <w:szCs w:val="36"/>
        </w:rPr>
        <w:t>à marginalização dos “debates teóricos no campo</w:t>
      </w:r>
      <w:r w:rsidR="00D7055B" w:rsidRPr="00BB35C9">
        <w:rPr>
          <w:rFonts w:ascii="Arial" w:hAnsi="Arial" w:cs="Arial"/>
          <w:sz w:val="24"/>
          <w:szCs w:val="36"/>
        </w:rPr>
        <w:t xml:space="preserve"> </w:t>
      </w:r>
      <w:r w:rsidRPr="00BB35C9">
        <w:rPr>
          <w:rFonts w:ascii="Arial" w:hAnsi="Arial" w:cs="Arial"/>
          <w:sz w:val="24"/>
          <w:szCs w:val="36"/>
        </w:rPr>
        <w:t>educacional” (Moraes, 2001, p. 10), e o associava</w:t>
      </w:r>
      <w:r w:rsidR="00D7055B" w:rsidRPr="00BB35C9">
        <w:rPr>
          <w:rFonts w:ascii="Arial" w:hAnsi="Arial" w:cs="Arial"/>
          <w:sz w:val="24"/>
          <w:szCs w:val="36"/>
        </w:rPr>
        <w:t xml:space="preserve"> </w:t>
      </w:r>
      <w:r w:rsidRPr="00BB35C9">
        <w:rPr>
          <w:rFonts w:ascii="Arial" w:hAnsi="Arial" w:cs="Arial"/>
          <w:sz w:val="24"/>
          <w:szCs w:val="36"/>
        </w:rPr>
        <w:t>tanto a condições institucionais – como o tempo exigido</w:t>
      </w:r>
      <w:r w:rsidR="00D7055B" w:rsidRPr="00BB35C9">
        <w:rPr>
          <w:rFonts w:ascii="Arial" w:hAnsi="Arial" w:cs="Arial"/>
          <w:sz w:val="24"/>
          <w:szCs w:val="36"/>
        </w:rPr>
        <w:t xml:space="preserve"> </w:t>
      </w:r>
      <w:r w:rsidRPr="00BB35C9">
        <w:rPr>
          <w:rFonts w:ascii="Arial" w:hAnsi="Arial" w:cs="Arial"/>
          <w:sz w:val="24"/>
          <w:szCs w:val="36"/>
        </w:rPr>
        <w:t>para a conclusão dos trabalhos de mestrado e</w:t>
      </w:r>
      <w:r w:rsidR="00D7055B" w:rsidRPr="00BB35C9">
        <w:rPr>
          <w:rFonts w:ascii="Arial" w:hAnsi="Arial" w:cs="Arial"/>
          <w:sz w:val="24"/>
          <w:szCs w:val="36"/>
        </w:rPr>
        <w:t xml:space="preserve"> </w:t>
      </w:r>
      <w:r w:rsidRPr="00BB35C9">
        <w:rPr>
          <w:rFonts w:ascii="Arial" w:hAnsi="Arial" w:cs="Arial"/>
          <w:sz w:val="24"/>
          <w:szCs w:val="36"/>
        </w:rPr>
        <w:t>doutorado e as condições de trabalho dos professores</w:t>
      </w:r>
      <w:r w:rsidR="00D7055B" w:rsidRPr="00BB35C9">
        <w:rPr>
          <w:rFonts w:ascii="Arial" w:hAnsi="Arial" w:cs="Arial"/>
          <w:sz w:val="24"/>
          <w:szCs w:val="36"/>
        </w:rPr>
        <w:t xml:space="preserve"> </w:t>
      </w:r>
      <w:r w:rsidRPr="00BB35C9">
        <w:rPr>
          <w:rFonts w:ascii="Arial" w:hAnsi="Arial" w:cs="Arial"/>
          <w:sz w:val="24"/>
          <w:szCs w:val="36"/>
        </w:rPr>
        <w:t>universitários, ao que poderíamos acrescentar a</w:t>
      </w:r>
      <w:r w:rsidR="00D7055B" w:rsidRPr="00BB35C9">
        <w:rPr>
          <w:rFonts w:ascii="Arial" w:hAnsi="Arial" w:cs="Arial"/>
          <w:sz w:val="24"/>
          <w:szCs w:val="36"/>
        </w:rPr>
        <w:t xml:space="preserve"> </w:t>
      </w:r>
      <w:r w:rsidRPr="00BB35C9">
        <w:rPr>
          <w:rFonts w:ascii="Arial" w:hAnsi="Arial" w:cs="Arial"/>
          <w:sz w:val="24"/>
          <w:szCs w:val="36"/>
        </w:rPr>
        <w:t>crescente pressão por publicar – quanto à existência</w:t>
      </w:r>
      <w:r w:rsidR="00D7055B" w:rsidRPr="00BB35C9">
        <w:rPr>
          <w:rFonts w:ascii="Arial" w:hAnsi="Arial" w:cs="Arial"/>
          <w:sz w:val="24"/>
          <w:szCs w:val="36"/>
        </w:rPr>
        <w:t xml:space="preserve"> </w:t>
      </w:r>
      <w:r w:rsidRPr="00BB35C9">
        <w:rPr>
          <w:rFonts w:ascii="Arial" w:hAnsi="Arial" w:cs="Arial"/>
          <w:sz w:val="24"/>
          <w:szCs w:val="36"/>
        </w:rPr>
        <w:t>de múltiplas interpretações e perspectivas teóricas</w:t>
      </w:r>
      <w:r w:rsidR="00D7055B" w:rsidRPr="00BB35C9">
        <w:rPr>
          <w:rFonts w:ascii="Arial" w:hAnsi="Arial" w:cs="Arial"/>
          <w:sz w:val="24"/>
          <w:szCs w:val="36"/>
        </w:rPr>
        <w:t xml:space="preserve"> </w:t>
      </w:r>
      <w:r w:rsidRPr="00BB35C9">
        <w:rPr>
          <w:rFonts w:ascii="Arial" w:hAnsi="Arial" w:cs="Arial"/>
          <w:sz w:val="24"/>
          <w:szCs w:val="36"/>
        </w:rPr>
        <w:t>consideradas igualmente válidas, que caracterizam</w:t>
      </w:r>
      <w:r w:rsidR="00D7055B" w:rsidRPr="00BB35C9">
        <w:rPr>
          <w:rFonts w:ascii="Arial" w:hAnsi="Arial" w:cs="Arial"/>
          <w:sz w:val="24"/>
          <w:szCs w:val="36"/>
        </w:rPr>
        <w:t xml:space="preserve"> </w:t>
      </w:r>
      <w:r w:rsidRPr="00BB35C9">
        <w:rPr>
          <w:rFonts w:ascii="Arial" w:hAnsi="Arial" w:cs="Arial"/>
          <w:sz w:val="24"/>
          <w:szCs w:val="36"/>
        </w:rPr>
        <w:t>a época de poucas certezas em que vivemos.</w:t>
      </w:r>
    </w:p>
    <w:p w14:paraId="105FD8BF" w14:textId="77777777" w:rsidR="00DB216E" w:rsidRPr="00BB35C9" w:rsidRDefault="00DB216E" w:rsidP="0012380F">
      <w:pPr>
        <w:spacing w:after="240"/>
        <w:ind w:firstLine="708"/>
        <w:rPr>
          <w:rFonts w:ascii="Arial" w:hAnsi="Arial" w:cs="Arial"/>
          <w:sz w:val="24"/>
          <w:szCs w:val="36"/>
        </w:rPr>
      </w:pPr>
      <w:r w:rsidRPr="00BB35C9">
        <w:rPr>
          <w:rFonts w:ascii="Arial" w:hAnsi="Arial" w:cs="Arial"/>
          <w:sz w:val="24"/>
          <w:szCs w:val="36"/>
        </w:rPr>
        <w:t>O predomínio da empiria também é salientado</w:t>
      </w:r>
      <w:r w:rsidR="00D7055B" w:rsidRPr="00BB35C9">
        <w:rPr>
          <w:rFonts w:ascii="Arial" w:hAnsi="Arial" w:cs="Arial"/>
          <w:sz w:val="24"/>
          <w:szCs w:val="36"/>
        </w:rPr>
        <w:t xml:space="preserve"> </w:t>
      </w:r>
      <w:r w:rsidRPr="00BB35C9">
        <w:rPr>
          <w:rFonts w:ascii="Arial" w:hAnsi="Arial" w:cs="Arial"/>
          <w:sz w:val="24"/>
          <w:szCs w:val="36"/>
        </w:rPr>
        <w:t>por Alves-Mazzotti (2001). Ao analisar a qualidade</w:t>
      </w:r>
      <w:r w:rsidR="00D7055B" w:rsidRPr="00BB35C9">
        <w:rPr>
          <w:rFonts w:ascii="Arial" w:hAnsi="Arial" w:cs="Arial"/>
          <w:sz w:val="24"/>
          <w:szCs w:val="36"/>
        </w:rPr>
        <w:t xml:space="preserve"> </w:t>
      </w:r>
      <w:r w:rsidRPr="00BB35C9">
        <w:rPr>
          <w:rFonts w:ascii="Arial" w:hAnsi="Arial" w:cs="Arial"/>
          <w:sz w:val="24"/>
          <w:szCs w:val="36"/>
        </w:rPr>
        <w:t>das pesquisas na área de educação, essa autora</w:t>
      </w:r>
      <w:r w:rsidR="00D7055B" w:rsidRPr="00BB35C9">
        <w:rPr>
          <w:rFonts w:ascii="Arial" w:hAnsi="Arial" w:cs="Arial"/>
          <w:sz w:val="24"/>
          <w:szCs w:val="36"/>
        </w:rPr>
        <w:t xml:space="preserve"> </w:t>
      </w:r>
      <w:r w:rsidRPr="00BB35C9">
        <w:rPr>
          <w:rFonts w:ascii="Arial" w:hAnsi="Arial" w:cs="Arial"/>
          <w:sz w:val="24"/>
          <w:szCs w:val="36"/>
        </w:rPr>
        <w:t>identifica como deficiências a “pobreza teóricometodológica</w:t>
      </w:r>
      <w:r w:rsidR="00D7055B" w:rsidRPr="00BB35C9">
        <w:rPr>
          <w:rFonts w:ascii="Arial" w:hAnsi="Arial" w:cs="Arial"/>
          <w:sz w:val="24"/>
          <w:szCs w:val="36"/>
        </w:rPr>
        <w:t xml:space="preserve"> </w:t>
      </w:r>
      <w:r w:rsidRPr="00BB35C9">
        <w:rPr>
          <w:rFonts w:ascii="Arial" w:hAnsi="Arial" w:cs="Arial"/>
          <w:sz w:val="24"/>
          <w:szCs w:val="36"/>
        </w:rPr>
        <w:t>na abordagem dos temas, com um</w:t>
      </w:r>
      <w:r w:rsidR="00A27ACF" w:rsidRPr="00BB35C9">
        <w:rPr>
          <w:rFonts w:ascii="Arial" w:hAnsi="Arial" w:cs="Arial"/>
          <w:sz w:val="24"/>
          <w:szCs w:val="36"/>
        </w:rPr>
        <w:t xml:space="preserve"> </w:t>
      </w:r>
      <w:r w:rsidRPr="00BB35C9">
        <w:rPr>
          <w:rFonts w:ascii="Arial" w:hAnsi="Arial" w:cs="Arial"/>
          <w:sz w:val="24"/>
          <w:szCs w:val="36"/>
        </w:rPr>
        <w:t>grande número de estudos puramente descritivos</w:t>
      </w:r>
      <w:r w:rsidR="00D7055B" w:rsidRPr="00BB35C9">
        <w:rPr>
          <w:rFonts w:ascii="Arial" w:hAnsi="Arial" w:cs="Arial"/>
          <w:sz w:val="24"/>
          <w:szCs w:val="36"/>
        </w:rPr>
        <w:t xml:space="preserve"> </w:t>
      </w:r>
      <w:r w:rsidRPr="00BB35C9">
        <w:rPr>
          <w:rFonts w:ascii="Arial" w:hAnsi="Arial" w:cs="Arial"/>
          <w:sz w:val="24"/>
          <w:szCs w:val="36"/>
        </w:rPr>
        <w:t>e/ou ‘exploratórios’” e a “adoção acrítica de modismos</w:t>
      </w:r>
      <w:r w:rsidR="00D7055B" w:rsidRPr="00BB35C9">
        <w:rPr>
          <w:rFonts w:ascii="Arial" w:hAnsi="Arial" w:cs="Arial"/>
          <w:sz w:val="24"/>
          <w:szCs w:val="36"/>
        </w:rPr>
        <w:t xml:space="preserve"> </w:t>
      </w:r>
      <w:r w:rsidRPr="00BB35C9">
        <w:rPr>
          <w:rFonts w:ascii="Arial" w:hAnsi="Arial" w:cs="Arial"/>
          <w:sz w:val="24"/>
          <w:szCs w:val="36"/>
        </w:rPr>
        <w:t>na seleção de quadros teórico-metodológicos”</w:t>
      </w:r>
      <w:r w:rsidR="00D7055B" w:rsidRPr="00BB35C9">
        <w:rPr>
          <w:rFonts w:ascii="Arial" w:hAnsi="Arial" w:cs="Arial"/>
          <w:sz w:val="24"/>
          <w:szCs w:val="36"/>
        </w:rPr>
        <w:t xml:space="preserve"> </w:t>
      </w:r>
      <w:r w:rsidRPr="00BB35C9">
        <w:rPr>
          <w:rFonts w:ascii="Arial" w:hAnsi="Arial" w:cs="Arial"/>
          <w:sz w:val="24"/>
          <w:szCs w:val="36"/>
        </w:rPr>
        <w:t>(Alves-Mazzotti, 2001, p. 40). De modo bastante</w:t>
      </w:r>
      <w:r w:rsidR="00D7055B" w:rsidRPr="00BB35C9">
        <w:rPr>
          <w:rFonts w:ascii="Arial" w:hAnsi="Arial" w:cs="Arial"/>
          <w:sz w:val="24"/>
          <w:szCs w:val="36"/>
        </w:rPr>
        <w:t xml:space="preserve"> </w:t>
      </w:r>
      <w:r w:rsidRPr="00BB35C9">
        <w:rPr>
          <w:rFonts w:ascii="Arial" w:hAnsi="Arial" w:cs="Arial"/>
          <w:sz w:val="24"/>
          <w:szCs w:val="36"/>
        </w:rPr>
        <w:t>incisivo, afirma:</w:t>
      </w:r>
    </w:p>
    <w:p w14:paraId="60137657" w14:textId="517E6282" w:rsidR="00D509F4" w:rsidRPr="00BB35C9" w:rsidRDefault="00DB216E" w:rsidP="0012380F">
      <w:pPr>
        <w:spacing w:line="240" w:lineRule="auto"/>
        <w:ind w:left="2268" w:firstLine="0"/>
        <w:rPr>
          <w:rFonts w:ascii="Arial" w:hAnsi="Arial" w:cs="Arial"/>
          <w:szCs w:val="36"/>
        </w:rPr>
      </w:pPr>
      <w:r w:rsidRPr="00BB35C9">
        <w:rPr>
          <w:rFonts w:ascii="Arial" w:hAnsi="Arial" w:cs="Arial"/>
          <w:szCs w:val="36"/>
        </w:rPr>
        <w:t>A pobreza teórico-metodológica identificada nas pesquisas</w:t>
      </w:r>
      <w:r w:rsidR="00D7055B" w:rsidRPr="00BB35C9">
        <w:rPr>
          <w:rFonts w:ascii="Arial" w:hAnsi="Arial" w:cs="Arial"/>
          <w:szCs w:val="36"/>
        </w:rPr>
        <w:t xml:space="preserve"> </w:t>
      </w:r>
      <w:r w:rsidRPr="00BB35C9">
        <w:rPr>
          <w:rFonts w:ascii="Arial" w:hAnsi="Arial" w:cs="Arial"/>
          <w:szCs w:val="36"/>
        </w:rPr>
        <w:t>parece ser, em grande parte, responsável pela</w:t>
      </w:r>
      <w:r w:rsidR="00D7055B" w:rsidRPr="00BB35C9">
        <w:rPr>
          <w:rFonts w:ascii="Arial" w:hAnsi="Arial" w:cs="Arial"/>
          <w:szCs w:val="36"/>
        </w:rPr>
        <w:t xml:space="preserve"> </w:t>
      </w:r>
      <w:r w:rsidRPr="00BB35C9">
        <w:rPr>
          <w:rFonts w:ascii="Arial" w:hAnsi="Arial" w:cs="Arial"/>
          <w:szCs w:val="36"/>
        </w:rPr>
        <w:t>sua pulverização e irrelevância e, também, pela adesão</w:t>
      </w:r>
      <w:r w:rsidR="00D7055B" w:rsidRPr="00BB35C9">
        <w:rPr>
          <w:rFonts w:ascii="Arial" w:hAnsi="Arial" w:cs="Arial"/>
          <w:szCs w:val="36"/>
        </w:rPr>
        <w:t xml:space="preserve"> </w:t>
      </w:r>
      <w:r w:rsidRPr="00BB35C9">
        <w:rPr>
          <w:rFonts w:ascii="Arial" w:hAnsi="Arial" w:cs="Arial"/>
          <w:szCs w:val="36"/>
        </w:rPr>
        <w:t>aos modismos e pela aplicação imediata dos resultados.</w:t>
      </w:r>
      <w:r w:rsidR="00D7055B" w:rsidRPr="00BB35C9">
        <w:rPr>
          <w:rFonts w:ascii="Arial" w:hAnsi="Arial" w:cs="Arial"/>
          <w:szCs w:val="36"/>
        </w:rPr>
        <w:t xml:space="preserve"> </w:t>
      </w:r>
      <w:r w:rsidRPr="00BB35C9">
        <w:rPr>
          <w:rFonts w:ascii="Arial" w:hAnsi="Arial" w:cs="Arial"/>
          <w:szCs w:val="36"/>
        </w:rPr>
        <w:t>Em outras palavras, o desconhecimento das discussões</w:t>
      </w:r>
      <w:r w:rsidR="00D7055B" w:rsidRPr="00BB35C9">
        <w:rPr>
          <w:rFonts w:ascii="Arial" w:hAnsi="Arial" w:cs="Arial"/>
          <w:szCs w:val="36"/>
        </w:rPr>
        <w:t xml:space="preserve"> </w:t>
      </w:r>
      <w:r w:rsidRPr="00BB35C9">
        <w:rPr>
          <w:rFonts w:ascii="Arial" w:hAnsi="Arial" w:cs="Arial"/>
          <w:szCs w:val="36"/>
        </w:rPr>
        <w:t>teórico-metodológicas travadas na área leva muitos</w:t>
      </w:r>
      <w:r w:rsidR="00D7055B" w:rsidRPr="00BB35C9">
        <w:rPr>
          <w:rFonts w:ascii="Arial" w:hAnsi="Arial" w:cs="Arial"/>
          <w:szCs w:val="36"/>
        </w:rPr>
        <w:t xml:space="preserve"> </w:t>
      </w:r>
      <w:r w:rsidRPr="00BB35C9">
        <w:rPr>
          <w:rFonts w:ascii="Arial" w:hAnsi="Arial" w:cs="Arial"/>
          <w:szCs w:val="36"/>
        </w:rPr>
        <w:t>pesquisadores iniciantes, principalmente os alunos de</w:t>
      </w:r>
      <w:r w:rsidR="00D7055B" w:rsidRPr="00BB35C9">
        <w:rPr>
          <w:rFonts w:ascii="Arial" w:hAnsi="Arial" w:cs="Arial"/>
          <w:szCs w:val="36"/>
        </w:rPr>
        <w:t xml:space="preserve"> </w:t>
      </w:r>
      <w:r w:rsidRPr="00BB35C9">
        <w:rPr>
          <w:rFonts w:ascii="Arial" w:hAnsi="Arial" w:cs="Arial"/>
          <w:szCs w:val="36"/>
        </w:rPr>
        <w:t>mestrado, a permanecerem “colados” em sua própria</w:t>
      </w:r>
      <w:r w:rsidR="00D7055B" w:rsidRPr="00BB35C9">
        <w:rPr>
          <w:rFonts w:ascii="Arial" w:hAnsi="Arial" w:cs="Arial"/>
          <w:szCs w:val="36"/>
        </w:rPr>
        <w:t xml:space="preserve"> </w:t>
      </w:r>
      <w:r w:rsidRPr="00BB35C9">
        <w:rPr>
          <w:rFonts w:ascii="Arial" w:hAnsi="Arial" w:cs="Arial"/>
          <w:szCs w:val="36"/>
        </w:rPr>
        <w:t>prática, dela derivando o seu problema de pesquisa e</w:t>
      </w:r>
      <w:r w:rsidR="00D7055B" w:rsidRPr="00BB35C9">
        <w:rPr>
          <w:rFonts w:ascii="Arial" w:hAnsi="Arial" w:cs="Arial"/>
          <w:szCs w:val="36"/>
        </w:rPr>
        <w:t xml:space="preserve"> </w:t>
      </w:r>
      <w:r w:rsidRPr="00BB35C9">
        <w:rPr>
          <w:rFonts w:ascii="Arial" w:hAnsi="Arial" w:cs="Arial"/>
          <w:szCs w:val="36"/>
        </w:rPr>
        <w:t>a ela buscando retornar com aplicações imediatas dos</w:t>
      </w:r>
      <w:r w:rsidR="00D7055B" w:rsidRPr="00BB35C9">
        <w:rPr>
          <w:rFonts w:ascii="Arial" w:hAnsi="Arial" w:cs="Arial"/>
          <w:szCs w:val="36"/>
        </w:rPr>
        <w:t xml:space="preserve"> </w:t>
      </w:r>
      <w:r w:rsidRPr="00BB35C9">
        <w:rPr>
          <w:rFonts w:ascii="Arial" w:hAnsi="Arial" w:cs="Arial"/>
          <w:szCs w:val="36"/>
        </w:rPr>
        <w:t>resultados obtidos. (Alves-Mazzotti, 2001, p. 41)</w:t>
      </w:r>
    </w:p>
    <w:p w14:paraId="65AFD380" w14:textId="77777777" w:rsidR="00DB216E" w:rsidRPr="00BB35C9" w:rsidRDefault="00DB216E" w:rsidP="0012380F">
      <w:pPr>
        <w:spacing w:after="240"/>
        <w:ind w:firstLine="708"/>
        <w:rPr>
          <w:rFonts w:ascii="Arial" w:hAnsi="Arial" w:cs="Arial"/>
          <w:sz w:val="24"/>
          <w:szCs w:val="36"/>
        </w:rPr>
      </w:pPr>
      <w:r w:rsidRPr="00BB35C9">
        <w:rPr>
          <w:rFonts w:ascii="Arial" w:hAnsi="Arial" w:cs="Arial"/>
          <w:sz w:val="24"/>
          <w:szCs w:val="36"/>
        </w:rPr>
        <w:t>A autora ressalta que não se trata de uma</w:t>
      </w:r>
      <w:r w:rsidR="00D7055B" w:rsidRPr="00BB35C9">
        <w:rPr>
          <w:rFonts w:ascii="Arial" w:hAnsi="Arial" w:cs="Arial"/>
          <w:sz w:val="24"/>
          <w:szCs w:val="36"/>
        </w:rPr>
        <w:t xml:space="preserve"> </w:t>
      </w:r>
      <w:r w:rsidRPr="00BB35C9">
        <w:rPr>
          <w:rFonts w:ascii="Arial" w:hAnsi="Arial" w:cs="Arial"/>
          <w:sz w:val="24"/>
          <w:szCs w:val="36"/>
        </w:rPr>
        <w:t>crítica aos trabalhos que nascem das práticas</w:t>
      </w:r>
      <w:r w:rsidR="00D7055B" w:rsidRPr="00BB35C9">
        <w:rPr>
          <w:rFonts w:ascii="Arial" w:hAnsi="Arial" w:cs="Arial"/>
          <w:sz w:val="24"/>
          <w:szCs w:val="36"/>
        </w:rPr>
        <w:t xml:space="preserve"> </w:t>
      </w:r>
      <w:r w:rsidRPr="00BB35C9">
        <w:rPr>
          <w:rFonts w:ascii="Arial" w:hAnsi="Arial" w:cs="Arial"/>
          <w:sz w:val="24"/>
          <w:szCs w:val="36"/>
        </w:rPr>
        <w:t>cotidianas dos autores, mas da necessidade de</w:t>
      </w:r>
      <w:r w:rsidR="00D7055B" w:rsidRPr="00BB35C9">
        <w:rPr>
          <w:rFonts w:ascii="Arial" w:hAnsi="Arial" w:cs="Arial"/>
          <w:sz w:val="24"/>
          <w:szCs w:val="36"/>
        </w:rPr>
        <w:t xml:space="preserve"> </w:t>
      </w:r>
      <w:r w:rsidRPr="00BB35C9">
        <w:rPr>
          <w:rFonts w:ascii="Arial" w:hAnsi="Arial" w:cs="Arial"/>
          <w:sz w:val="24"/>
          <w:szCs w:val="36"/>
        </w:rPr>
        <w:t>ultrapassar o nível da prática e dos interesses individuais,</w:t>
      </w:r>
      <w:r w:rsidR="00D7055B" w:rsidRPr="00BB35C9">
        <w:rPr>
          <w:rFonts w:ascii="Arial" w:hAnsi="Arial" w:cs="Arial"/>
          <w:sz w:val="24"/>
          <w:szCs w:val="36"/>
        </w:rPr>
        <w:t xml:space="preserve"> </w:t>
      </w:r>
      <w:r w:rsidRPr="00BB35C9">
        <w:rPr>
          <w:rFonts w:ascii="Arial" w:hAnsi="Arial" w:cs="Arial"/>
          <w:sz w:val="24"/>
          <w:szCs w:val="36"/>
        </w:rPr>
        <w:t>por meio de uma teorização “que permita</w:t>
      </w:r>
      <w:r w:rsidR="00D7055B" w:rsidRPr="00BB35C9">
        <w:rPr>
          <w:rFonts w:ascii="Arial" w:hAnsi="Arial" w:cs="Arial"/>
          <w:sz w:val="24"/>
          <w:szCs w:val="36"/>
        </w:rPr>
        <w:t xml:space="preserve"> </w:t>
      </w:r>
      <w:r w:rsidRPr="00BB35C9">
        <w:rPr>
          <w:rFonts w:ascii="Arial" w:hAnsi="Arial" w:cs="Arial"/>
          <w:sz w:val="24"/>
          <w:szCs w:val="36"/>
        </w:rPr>
        <w:t>estender suas reflexões a outras situações” (Alves-</w:t>
      </w:r>
      <w:r w:rsidR="00D7055B" w:rsidRPr="00BB35C9">
        <w:rPr>
          <w:rFonts w:ascii="Arial" w:hAnsi="Arial" w:cs="Arial"/>
          <w:sz w:val="24"/>
          <w:szCs w:val="36"/>
        </w:rPr>
        <w:t xml:space="preserve"> </w:t>
      </w:r>
      <w:r w:rsidRPr="00BB35C9">
        <w:rPr>
          <w:rFonts w:ascii="Arial" w:hAnsi="Arial" w:cs="Arial"/>
          <w:sz w:val="24"/>
          <w:szCs w:val="36"/>
        </w:rPr>
        <w:t>Mazzotti, 2001, p. 41). Continuando a citação:</w:t>
      </w:r>
    </w:p>
    <w:p w14:paraId="058A93B3" w14:textId="7895FC2D" w:rsidR="00B62D54" w:rsidRPr="00BB35C9" w:rsidRDefault="00DB216E" w:rsidP="0012380F">
      <w:pPr>
        <w:spacing w:line="240" w:lineRule="auto"/>
        <w:ind w:left="2268" w:firstLine="0"/>
        <w:rPr>
          <w:rFonts w:ascii="Arial" w:hAnsi="Arial" w:cs="Arial"/>
          <w:szCs w:val="36"/>
        </w:rPr>
      </w:pPr>
      <w:r w:rsidRPr="00BB35C9">
        <w:rPr>
          <w:rFonts w:ascii="Arial" w:hAnsi="Arial" w:cs="Arial"/>
          <w:szCs w:val="36"/>
        </w:rPr>
        <w:t>O fato de que esses estudos costumam ser restritos a</w:t>
      </w:r>
      <w:r w:rsidR="00D7055B" w:rsidRPr="00BB35C9">
        <w:rPr>
          <w:rFonts w:ascii="Arial" w:hAnsi="Arial" w:cs="Arial"/>
          <w:szCs w:val="36"/>
        </w:rPr>
        <w:t xml:space="preserve"> </w:t>
      </w:r>
      <w:r w:rsidRPr="00BB35C9">
        <w:rPr>
          <w:rFonts w:ascii="Arial" w:hAnsi="Arial" w:cs="Arial"/>
          <w:szCs w:val="36"/>
        </w:rPr>
        <w:t>uma situação muito específica e de que a teorização se</w:t>
      </w:r>
      <w:r w:rsidR="00D7055B" w:rsidRPr="00BB35C9">
        <w:rPr>
          <w:rFonts w:ascii="Arial" w:hAnsi="Arial" w:cs="Arial"/>
          <w:szCs w:val="36"/>
        </w:rPr>
        <w:t xml:space="preserve"> </w:t>
      </w:r>
      <w:r w:rsidRPr="00BB35C9">
        <w:rPr>
          <w:rFonts w:ascii="Arial" w:hAnsi="Arial" w:cs="Arial"/>
          <w:szCs w:val="36"/>
        </w:rPr>
        <w:t>encontra ausente ou é insuficiente para que possa ser</w:t>
      </w:r>
      <w:r w:rsidR="00D7055B" w:rsidRPr="00BB35C9">
        <w:rPr>
          <w:rFonts w:ascii="Arial" w:hAnsi="Arial" w:cs="Arial"/>
          <w:szCs w:val="36"/>
        </w:rPr>
        <w:t xml:space="preserve"> </w:t>
      </w:r>
      <w:r w:rsidRPr="00BB35C9">
        <w:rPr>
          <w:rFonts w:ascii="Arial" w:hAnsi="Arial" w:cs="Arial"/>
          <w:szCs w:val="36"/>
        </w:rPr>
        <w:t>aplicada ao estudo de situações semelhantes resulta na</w:t>
      </w:r>
      <w:r w:rsidR="00D7055B" w:rsidRPr="00BB35C9">
        <w:rPr>
          <w:rFonts w:ascii="Arial" w:hAnsi="Arial" w:cs="Arial"/>
          <w:szCs w:val="36"/>
        </w:rPr>
        <w:t xml:space="preserve"> </w:t>
      </w:r>
      <w:r w:rsidRPr="00BB35C9">
        <w:rPr>
          <w:rFonts w:ascii="Arial" w:hAnsi="Arial" w:cs="Arial"/>
          <w:szCs w:val="36"/>
        </w:rPr>
        <w:t>pulverização e irrelevância desses estudos. Por outro</w:t>
      </w:r>
      <w:r w:rsidR="00D7055B" w:rsidRPr="00BB35C9">
        <w:rPr>
          <w:rFonts w:ascii="Arial" w:hAnsi="Arial" w:cs="Arial"/>
          <w:szCs w:val="36"/>
        </w:rPr>
        <w:t xml:space="preserve"> </w:t>
      </w:r>
      <w:r w:rsidRPr="00BB35C9">
        <w:rPr>
          <w:rFonts w:ascii="Arial" w:hAnsi="Arial" w:cs="Arial"/>
          <w:szCs w:val="36"/>
        </w:rPr>
        <w:t>lado, a pouca atenção dada ao conhecimento acumulado</w:t>
      </w:r>
      <w:r w:rsidR="00D7055B" w:rsidRPr="00BB35C9">
        <w:rPr>
          <w:rFonts w:ascii="Arial" w:hAnsi="Arial" w:cs="Arial"/>
          <w:szCs w:val="36"/>
        </w:rPr>
        <w:t xml:space="preserve"> </w:t>
      </w:r>
      <w:r w:rsidRPr="00BB35C9">
        <w:rPr>
          <w:rFonts w:ascii="Arial" w:hAnsi="Arial" w:cs="Arial"/>
          <w:szCs w:val="36"/>
        </w:rPr>
        <w:t>na área, ao não permitir uma análise mais consistente</w:t>
      </w:r>
      <w:r w:rsidR="00D7055B" w:rsidRPr="00BB35C9">
        <w:rPr>
          <w:rFonts w:ascii="Arial" w:hAnsi="Arial" w:cs="Arial"/>
          <w:szCs w:val="36"/>
        </w:rPr>
        <w:t xml:space="preserve"> </w:t>
      </w:r>
      <w:r w:rsidRPr="00BB35C9">
        <w:rPr>
          <w:rFonts w:ascii="Arial" w:hAnsi="Arial" w:cs="Arial"/>
          <w:szCs w:val="36"/>
        </w:rPr>
        <w:t>dos referenciais concei</w:t>
      </w:r>
      <w:r w:rsidR="00B62D54" w:rsidRPr="00BB35C9">
        <w:rPr>
          <w:rFonts w:ascii="Arial" w:hAnsi="Arial" w:cs="Arial"/>
          <w:szCs w:val="36"/>
        </w:rPr>
        <w:t>tuais disponíveis para a abordagem</w:t>
      </w:r>
      <w:r w:rsidR="00B62D54" w:rsidRPr="00BB35C9">
        <w:rPr>
          <w:rFonts w:ascii="Arial" w:hAnsi="Arial" w:cs="Arial"/>
          <w:sz w:val="24"/>
          <w:szCs w:val="36"/>
        </w:rPr>
        <w:br w:type="page"/>
      </w:r>
    </w:p>
    <w:p w14:paraId="3050DAB3" w14:textId="77777777" w:rsidR="00FE0443" w:rsidRPr="00304076" w:rsidRDefault="00FE0443" w:rsidP="00304076">
      <w:pPr>
        <w:spacing w:after="240" w:line="240" w:lineRule="auto"/>
        <w:rPr>
          <w:rFonts w:ascii="Arial" w:hAnsi="Arial" w:cs="Arial"/>
          <w:sz w:val="24"/>
          <w:szCs w:val="36"/>
        </w:rPr>
      </w:pPr>
      <w:r w:rsidRPr="00304076">
        <w:rPr>
          <w:rFonts w:ascii="Arial" w:hAnsi="Arial" w:cs="Arial"/>
          <w:sz w:val="24"/>
          <w:szCs w:val="36"/>
        </w:rPr>
        <w:lastRenderedPageBreak/>
        <w:t>P</w:t>
      </w:r>
      <w:r w:rsidR="003702BE" w:rsidRPr="00304076">
        <w:rPr>
          <w:rFonts w:ascii="Arial" w:hAnsi="Arial" w:cs="Arial"/>
          <w:sz w:val="24"/>
          <w:szCs w:val="36"/>
        </w:rPr>
        <w:t>.</w:t>
      </w:r>
      <w:r w:rsidRPr="00304076">
        <w:rPr>
          <w:rFonts w:ascii="Arial" w:hAnsi="Arial" w:cs="Arial"/>
          <w:sz w:val="24"/>
          <w:szCs w:val="36"/>
        </w:rPr>
        <w:t xml:space="preserve"> 31</w:t>
      </w:r>
    </w:p>
    <w:p w14:paraId="28E2BFFF" w14:textId="77777777" w:rsidR="002F68BF" w:rsidRPr="00304076" w:rsidRDefault="002F68BF" w:rsidP="00BB35C9">
      <w:pPr>
        <w:spacing w:line="240" w:lineRule="auto"/>
        <w:ind w:left="2268" w:firstLine="0"/>
        <w:rPr>
          <w:rFonts w:ascii="Arial" w:hAnsi="Arial" w:cs="Arial"/>
          <w:szCs w:val="36"/>
        </w:rPr>
      </w:pPr>
      <w:r w:rsidRPr="00304076">
        <w:rPr>
          <w:rFonts w:ascii="Arial" w:hAnsi="Arial" w:cs="Arial"/>
          <w:szCs w:val="36"/>
        </w:rPr>
        <w:t>do tema de interesse, favorece a adesão acrítica autores da “moda”. Finalmente, o pouco interesse que</w:t>
      </w:r>
      <w:r w:rsidR="003D7A84" w:rsidRPr="00304076">
        <w:rPr>
          <w:rFonts w:ascii="Arial" w:hAnsi="Arial" w:cs="Arial"/>
          <w:szCs w:val="36"/>
        </w:rPr>
        <w:t xml:space="preserve"> </w:t>
      </w:r>
      <w:r w:rsidRPr="00304076">
        <w:rPr>
          <w:rFonts w:ascii="Arial" w:hAnsi="Arial" w:cs="Arial"/>
          <w:szCs w:val="36"/>
        </w:rPr>
        <w:t>tais estudos despertam, pelas características anteriormente</w:t>
      </w:r>
      <w:r w:rsidR="00D7055B" w:rsidRPr="00304076">
        <w:rPr>
          <w:rFonts w:ascii="Arial" w:hAnsi="Arial" w:cs="Arial"/>
          <w:szCs w:val="36"/>
        </w:rPr>
        <w:t xml:space="preserve"> </w:t>
      </w:r>
      <w:r w:rsidRPr="00304076">
        <w:rPr>
          <w:rFonts w:ascii="Arial" w:hAnsi="Arial" w:cs="Arial"/>
          <w:szCs w:val="36"/>
        </w:rPr>
        <w:t>apontadas, explica sua restritíssima divulgação e</w:t>
      </w:r>
      <w:r w:rsidR="00D7055B" w:rsidRPr="00304076">
        <w:rPr>
          <w:rFonts w:ascii="Arial" w:hAnsi="Arial" w:cs="Arial"/>
          <w:szCs w:val="36"/>
        </w:rPr>
        <w:t xml:space="preserve"> </w:t>
      </w:r>
      <w:r w:rsidRPr="00304076">
        <w:rPr>
          <w:rFonts w:ascii="Arial" w:hAnsi="Arial" w:cs="Arial"/>
          <w:szCs w:val="36"/>
        </w:rPr>
        <w:t>seu pouco impacto na prática educacional considerada</w:t>
      </w:r>
      <w:r w:rsidR="00D7055B" w:rsidRPr="00304076">
        <w:rPr>
          <w:rFonts w:ascii="Arial" w:hAnsi="Arial" w:cs="Arial"/>
          <w:szCs w:val="36"/>
        </w:rPr>
        <w:t xml:space="preserve"> </w:t>
      </w:r>
      <w:r w:rsidRPr="00304076">
        <w:rPr>
          <w:rFonts w:ascii="Arial" w:hAnsi="Arial" w:cs="Arial"/>
          <w:szCs w:val="36"/>
        </w:rPr>
        <w:t>de maneira mais ampla. Podemos concluir que todas</w:t>
      </w:r>
      <w:r w:rsidR="00D7055B" w:rsidRPr="00304076">
        <w:rPr>
          <w:rFonts w:ascii="Arial" w:hAnsi="Arial" w:cs="Arial"/>
          <w:szCs w:val="36"/>
        </w:rPr>
        <w:t xml:space="preserve"> </w:t>
      </w:r>
      <w:r w:rsidRPr="00304076">
        <w:rPr>
          <w:rFonts w:ascii="Arial" w:hAnsi="Arial" w:cs="Arial"/>
          <w:szCs w:val="36"/>
        </w:rPr>
        <w:t>as deficiências mencionadas são, ao mesmo tempo,</w:t>
      </w:r>
      <w:r w:rsidR="00D7055B" w:rsidRPr="00304076">
        <w:rPr>
          <w:rFonts w:ascii="Arial" w:hAnsi="Arial" w:cs="Arial"/>
          <w:szCs w:val="36"/>
        </w:rPr>
        <w:t xml:space="preserve"> </w:t>
      </w:r>
      <w:r w:rsidRPr="00304076">
        <w:rPr>
          <w:rFonts w:ascii="Arial" w:hAnsi="Arial" w:cs="Arial"/>
          <w:szCs w:val="36"/>
        </w:rPr>
        <w:t>decorrentes e retroalimentadoras da pobreza teóricometodológica</w:t>
      </w:r>
      <w:r w:rsidR="00D7055B" w:rsidRPr="00304076">
        <w:rPr>
          <w:rFonts w:ascii="Arial" w:hAnsi="Arial" w:cs="Arial"/>
          <w:szCs w:val="36"/>
        </w:rPr>
        <w:t xml:space="preserve"> </w:t>
      </w:r>
      <w:r w:rsidRPr="00304076">
        <w:rPr>
          <w:rFonts w:ascii="Arial" w:hAnsi="Arial" w:cs="Arial"/>
          <w:szCs w:val="36"/>
        </w:rPr>
        <w:t>apontada nas pesquisas em educação.</w:t>
      </w:r>
    </w:p>
    <w:p w14:paraId="1DEC719B" w14:textId="77777777" w:rsidR="002F68BF" w:rsidRPr="00304076" w:rsidRDefault="002F68BF" w:rsidP="00BB35C9">
      <w:pPr>
        <w:spacing w:line="240" w:lineRule="auto"/>
        <w:ind w:left="2268" w:firstLine="0"/>
        <w:rPr>
          <w:rFonts w:ascii="Arial" w:hAnsi="Arial" w:cs="Arial"/>
          <w:szCs w:val="36"/>
        </w:rPr>
      </w:pPr>
      <w:r w:rsidRPr="00304076">
        <w:rPr>
          <w:rFonts w:ascii="Arial" w:hAnsi="Arial" w:cs="Arial"/>
          <w:szCs w:val="36"/>
        </w:rPr>
        <w:t>(Alves-Mazzotti, 2001, p. 41-42)</w:t>
      </w:r>
    </w:p>
    <w:p w14:paraId="2AE1F266" w14:textId="77777777" w:rsidR="004865C1" w:rsidRPr="00304076" w:rsidRDefault="002F68BF" w:rsidP="00304076">
      <w:pPr>
        <w:spacing w:after="240"/>
        <w:ind w:firstLine="708"/>
        <w:rPr>
          <w:rFonts w:ascii="Arial" w:hAnsi="Arial" w:cs="Arial"/>
          <w:sz w:val="24"/>
          <w:szCs w:val="36"/>
        </w:rPr>
      </w:pPr>
      <w:r w:rsidRPr="00304076">
        <w:rPr>
          <w:rFonts w:ascii="Arial" w:hAnsi="Arial" w:cs="Arial"/>
          <w:sz w:val="24"/>
          <w:szCs w:val="36"/>
        </w:rPr>
        <w:t>Sem desconsiderar a importância de trabalhos</w:t>
      </w:r>
      <w:r w:rsidR="00D7055B" w:rsidRPr="00304076">
        <w:rPr>
          <w:rFonts w:ascii="Arial" w:hAnsi="Arial" w:cs="Arial"/>
          <w:sz w:val="24"/>
          <w:szCs w:val="36"/>
        </w:rPr>
        <w:t xml:space="preserve"> </w:t>
      </w:r>
      <w:r w:rsidRPr="00304076">
        <w:rPr>
          <w:rFonts w:ascii="Arial" w:hAnsi="Arial" w:cs="Arial"/>
          <w:sz w:val="24"/>
          <w:szCs w:val="36"/>
        </w:rPr>
        <w:t>descritivos e exploratórios, que têm sido fundamentais</w:t>
      </w:r>
      <w:r w:rsidR="00D7055B" w:rsidRPr="00304076">
        <w:rPr>
          <w:rFonts w:ascii="Arial" w:hAnsi="Arial" w:cs="Arial"/>
          <w:sz w:val="24"/>
          <w:szCs w:val="36"/>
        </w:rPr>
        <w:t xml:space="preserve"> </w:t>
      </w:r>
      <w:r w:rsidRPr="00304076">
        <w:rPr>
          <w:rFonts w:ascii="Arial" w:hAnsi="Arial" w:cs="Arial"/>
          <w:sz w:val="24"/>
          <w:szCs w:val="36"/>
        </w:rPr>
        <w:t>para nos ajudar a reconhecer a diversidade</w:t>
      </w:r>
      <w:r w:rsidR="00D7055B" w:rsidRPr="00304076">
        <w:rPr>
          <w:rFonts w:ascii="Arial" w:hAnsi="Arial" w:cs="Arial"/>
          <w:sz w:val="24"/>
          <w:szCs w:val="36"/>
        </w:rPr>
        <w:t xml:space="preserve"> </w:t>
      </w:r>
      <w:r w:rsidRPr="00304076">
        <w:rPr>
          <w:rFonts w:ascii="Arial" w:hAnsi="Arial" w:cs="Arial"/>
          <w:sz w:val="24"/>
          <w:szCs w:val="36"/>
        </w:rPr>
        <w:t>e complexidade dos fenômenos educativo-musicais,</w:t>
      </w:r>
      <w:r w:rsidR="00D7055B" w:rsidRPr="00304076">
        <w:rPr>
          <w:rFonts w:ascii="Arial" w:hAnsi="Arial" w:cs="Arial"/>
          <w:sz w:val="24"/>
          <w:szCs w:val="36"/>
        </w:rPr>
        <w:t xml:space="preserve"> </w:t>
      </w:r>
      <w:r w:rsidRPr="00304076">
        <w:rPr>
          <w:rFonts w:ascii="Arial" w:hAnsi="Arial" w:cs="Arial"/>
          <w:sz w:val="24"/>
          <w:szCs w:val="36"/>
        </w:rPr>
        <w:t>me parece que o diálogo com a literatura da educação,</w:t>
      </w:r>
      <w:r w:rsidR="00D7055B" w:rsidRPr="00304076">
        <w:rPr>
          <w:rFonts w:ascii="Arial" w:hAnsi="Arial" w:cs="Arial"/>
          <w:sz w:val="24"/>
          <w:szCs w:val="36"/>
        </w:rPr>
        <w:t xml:space="preserve"> </w:t>
      </w:r>
      <w:r w:rsidRPr="00304076">
        <w:rPr>
          <w:rFonts w:ascii="Arial" w:hAnsi="Arial" w:cs="Arial"/>
          <w:sz w:val="24"/>
          <w:szCs w:val="36"/>
        </w:rPr>
        <w:t>nesse caso, nos alerta para a importância do</w:t>
      </w:r>
      <w:r w:rsidR="00D7055B" w:rsidRPr="00304076">
        <w:rPr>
          <w:rFonts w:ascii="Arial" w:hAnsi="Arial" w:cs="Arial"/>
          <w:sz w:val="24"/>
          <w:szCs w:val="36"/>
        </w:rPr>
        <w:t xml:space="preserve"> </w:t>
      </w:r>
      <w:r w:rsidRPr="00304076">
        <w:rPr>
          <w:rFonts w:ascii="Arial" w:hAnsi="Arial" w:cs="Arial"/>
          <w:sz w:val="24"/>
          <w:szCs w:val="36"/>
        </w:rPr>
        <w:t>aprofundamento da discussão teórica na pesquisa</w:t>
      </w:r>
      <w:r w:rsidR="00D7055B" w:rsidRPr="00304076">
        <w:rPr>
          <w:rFonts w:ascii="Arial" w:hAnsi="Arial" w:cs="Arial"/>
          <w:sz w:val="24"/>
          <w:szCs w:val="36"/>
        </w:rPr>
        <w:t xml:space="preserve"> </w:t>
      </w:r>
      <w:r w:rsidRPr="00304076">
        <w:rPr>
          <w:rFonts w:ascii="Arial" w:hAnsi="Arial" w:cs="Arial"/>
          <w:sz w:val="24"/>
          <w:szCs w:val="36"/>
        </w:rPr>
        <w:t>em educação musical. Essa discussão, que, acredito,</w:t>
      </w:r>
      <w:r w:rsidR="00D7055B" w:rsidRPr="00304076">
        <w:rPr>
          <w:rFonts w:ascii="Arial" w:hAnsi="Arial" w:cs="Arial"/>
          <w:sz w:val="24"/>
          <w:szCs w:val="36"/>
        </w:rPr>
        <w:t xml:space="preserve"> </w:t>
      </w:r>
      <w:r w:rsidRPr="00304076">
        <w:rPr>
          <w:rFonts w:ascii="Arial" w:hAnsi="Arial" w:cs="Arial"/>
          <w:sz w:val="24"/>
          <w:szCs w:val="36"/>
        </w:rPr>
        <w:t>deva ser realizada tanto em relação a trabalhos</w:t>
      </w:r>
      <w:r w:rsidR="00D7055B" w:rsidRPr="00304076">
        <w:rPr>
          <w:rFonts w:ascii="Arial" w:hAnsi="Arial" w:cs="Arial"/>
          <w:sz w:val="24"/>
          <w:szCs w:val="36"/>
        </w:rPr>
        <w:t xml:space="preserve"> </w:t>
      </w:r>
      <w:r w:rsidRPr="00304076">
        <w:rPr>
          <w:rFonts w:ascii="Arial" w:hAnsi="Arial" w:cs="Arial"/>
          <w:sz w:val="24"/>
          <w:szCs w:val="36"/>
        </w:rPr>
        <w:t>isolados quanto ao conjunto de nossa produção,</w:t>
      </w:r>
      <w:r w:rsidR="00D7055B" w:rsidRPr="00304076">
        <w:rPr>
          <w:rFonts w:ascii="Arial" w:hAnsi="Arial" w:cs="Arial"/>
          <w:sz w:val="24"/>
          <w:szCs w:val="36"/>
        </w:rPr>
        <w:t xml:space="preserve"> </w:t>
      </w:r>
      <w:r w:rsidRPr="00304076">
        <w:rPr>
          <w:rFonts w:ascii="Arial" w:hAnsi="Arial" w:cs="Arial"/>
          <w:sz w:val="24"/>
          <w:szCs w:val="36"/>
        </w:rPr>
        <w:t>é fundamental como forma de manter e alimentar</w:t>
      </w:r>
      <w:r w:rsidR="00D7055B" w:rsidRPr="00304076">
        <w:rPr>
          <w:rFonts w:ascii="Arial" w:hAnsi="Arial" w:cs="Arial"/>
          <w:sz w:val="24"/>
          <w:szCs w:val="36"/>
        </w:rPr>
        <w:t xml:space="preserve"> </w:t>
      </w:r>
      <w:r w:rsidRPr="00304076">
        <w:rPr>
          <w:rFonts w:ascii="Arial" w:hAnsi="Arial" w:cs="Arial"/>
          <w:sz w:val="24"/>
          <w:szCs w:val="36"/>
        </w:rPr>
        <w:t>nossa capacidade de “transcender o nível da reprodução</w:t>
      </w:r>
      <w:r w:rsidR="00D7055B" w:rsidRPr="00304076">
        <w:rPr>
          <w:rFonts w:ascii="Arial" w:hAnsi="Arial" w:cs="Arial"/>
          <w:sz w:val="24"/>
          <w:szCs w:val="36"/>
        </w:rPr>
        <w:t xml:space="preserve"> </w:t>
      </w:r>
      <w:r w:rsidRPr="00304076">
        <w:rPr>
          <w:rFonts w:ascii="Arial" w:hAnsi="Arial" w:cs="Arial"/>
          <w:sz w:val="24"/>
          <w:szCs w:val="36"/>
        </w:rPr>
        <w:t>de informação, de [nos] posicionar[mos]</w:t>
      </w:r>
      <w:r w:rsidR="00D7055B" w:rsidRPr="00304076">
        <w:rPr>
          <w:rFonts w:ascii="Arial" w:hAnsi="Arial" w:cs="Arial"/>
          <w:sz w:val="24"/>
          <w:szCs w:val="36"/>
        </w:rPr>
        <w:t xml:space="preserve"> </w:t>
      </w:r>
      <w:r w:rsidRPr="00304076">
        <w:rPr>
          <w:rFonts w:ascii="Arial" w:hAnsi="Arial" w:cs="Arial"/>
          <w:sz w:val="24"/>
          <w:szCs w:val="36"/>
        </w:rPr>
        <w:t>criticamente na [nossa] área de especialidade […]</w:t>
      </w:r>
      <w:r w:rsidR="00D7055B" w:rsidRPr="00304076">
        <w:rPr>
          <w:rFonts w:ascii="Arial" w:hAnsi="Arial" w:cs="Arial"/>
          <w:sz w:val="24"/>
          <w:szCs w:val="36"/>
        </w:rPr>
        <w:t xml:space="preserve"> </w:t>
      </w:r>
      <w:r w:rsidRPr="00304076">
        <w:rPr>
          <w:rFonts w:ascii="Arial" w:hAnsi="Arial" w:cs="Arial"/>
          <w:sz w:val="24"/>
          <w:szCs w:val="36"/>
        </w:rPr>
        <w:t>e de contribuir para a criação de conhecimento”,</w:t>
      </w:r>
      <w:r w:rsidR="00D7055B" w:rsidRPr="00304076">
        <w:rPr>
          <w:rFonts w:ascii="Arial" w:hAnsi="Arial" w:cs="Arial"/>
          <w:sz w:val="24"/>
          <w:szCs w:val="36"/>
        </w:rPr>
        <w:t xml:space="preserve"> </w:t>
      </w:r>
      <w:r w:rsidRPr="00304076">
        <w:rPr>
          <w:rFonts w:ascii="Arial" w:hAnsi="Arial" w:cs="Arial"/>
          <w:sz w:val="24"/>
          <w:szCs w:val="36"/>
        </w:rPr>
        <w:t>qualificações apontadas por Lucas (1991, p. 51),</w:t>
      </w:r>
      <w:r w:rsidR="00D7055B" w:rsidRPr="00304076">
        <w:rPr>
          <w:rFonts w:ascii="Arial" w:hAnsi="Arial" w:cs="Arial"/>
          <w:sz w:val="24"/>
          <w:szCs w:val="36"/>
        </w:rPr>
        <w:t xml:space="preserve"> </w:t>
      </w:r>
      <w:r w:rsidRPr="00304076">
        <w:rPr>
          <w:rFonts w:ascii="Arial" w:hAnsi="Arial" w:cs="Arial"/>
          <w:sz w:val="24"/>
          <w:szCs w:val="36"/>
        </w:rPr>
        <w:t>que mencionei no início deste artigo.</w:t>
      </w:r>
    </w:p>
    <w:p w14:paraId="4FC592FF" w14:textId="77777777" w:rsidR="00BB35C9" w:rsidRPr="00304076" w:rsidRDefault="002F68BF" w:rsidP="00304076">
      <w:pPr>
        <w:spacing w:after="240"/>
        <w:ind w:firstLine="708"/>
        <w:rPr>
          <w:rFonts w:ascii="Arial" w:hAnsi="Arial" w:cs="Arial"/>
          <w:sz w:val="24"/>
          <w:szCs w:val="36"/>
        </w:rPr>
      </w:pPr>
      <w:r w:rsidRPr="00304076">
        <w:rPr>
          <w:rFonts w:ascii="Arial" w:hAnsi="Arial" w:cs="Arial"/>
          <w:sz w:val="24"/>
          <w:szCs w:val="36"/>
        </w:rPr>
        <w:t>Focalizar os aspectos teóricos é também</w:t>
      </w:r>
      <w:r w:rsidR="00D7055B" w:rsidRPr="00304076">
        <w:rPr>
          <w:rFonts w:ascii="Arial" w:hAnsi="Arial" w:cs="Arial"/>
          <w:sz w:val="24"/>
          <w:szCs w:val="36"/>
        </w:rPr>
        <w:t xml:space="preserve"> </w:t>
      </w:r>
      <w:r w:rsidRPr="00304076">
        <w:rPr>
          <w:rFonts w:ascii="Arial" w:hAnsi="Arial" w:cs="Arial"/>
          <w:sz w:val="24"/>
          <w:szCs w:val="36"/>
        </w:rPr>
        <w:t>fundamental para analisarmos os pressupostos</w:t>
      </w:r>
      <w:r w:rsidR="00D7055B" w:rsidRPr="00304076">
        <w:rPr>
          <w:rFonts w:ascii="Arial" w:hAnsi="Arial" w:cs="Arial"/>
          <w:sz w:val="24"/>
          <w:szCs w:val="36"/>
        </w:rPr>
        <w:t xml:space="preserve"> </w:t>
      </w:r>
      <w:r w:rsidRPr="00304076">
        <w:rPr>
          <w:rFonts w:ascii="Arial" w:hAnsi="Arial" w:cs="Arial"/>
          <w:sz w:val="24"/>
          <w:szCs w:val="36"/>
        </w:rPr>
        <w:t>que nos orientam, seus limites e possibilidades, e</w:t>
      </w:r>
      <w:r w:rsidR="00D7055B" w:rsidRPr="00304076">
        <w:rPr>
          <w:rFonts w:ascii="Arial" w:hAnsi="Arial" w:cs="Arial"/>
          <w:sz w:val="24"/>
          <w:szCs w:val="36"/>
        </w:rPr>
        <w:t xml:space="preserve"> </w:t>
      </w:r>
      <w:r w:rsidRPr="00304076">
        <w:rPr>
          <w:rFonts w:ascii="Arial" w:hAnsi="Arial" w:cs="Arial"/>
          <w:sz w:val="24"/>
          <w:szCs w:val="36"/>
        </w:rPr>
        <w:t>para compreendermos o tipo de conhecimento que</w:t>
      </w:r>
      <w:r w:rsidR="00D7055B" w:rsidRPr="00304076">
        <w:rPr>
          <w:rFonts w:ascii="Arial" w:hAnsi="Arial" w:cs="Arial"/>
          <w:sz w:val="24"/>
          <w:szCs w:val="36"/>
        </w:rPr>
        <w:t xml:space="preserve"> </w:t>
      </w:r>
      <w:r w:rsidRPr="00304076">
        <w:rPr>
          <w:rFonts w:ascii="Arial" w:hAnsi="Arial" w:cs="Arial"/>
          <w:sz w:val="24"/>
          <w:szCs w:val="36"/>
        </w:rPr>
        <w:t>temos produzido ao longo dos anos, as proposições</w:t>
      </w:r>
      <w:r w:rsidR="00D7055B" w:rsidRPr="00304076">
        <w:rPr>
          <w:rFonts w:ascii="Arial" w:hAnsi="Arial" w:cs="Arial"/>
          <w:sz w:val="24"/>
          <w:szCs w:val="36"/>
        </w:rPr>
        <w:t xml:space="preserve"> </w:t>
      </w:r>
      <w:r w:rsidRPr="00304076">
        <w:rPr>
          <w:rFonts w:ascii="Arial" w:hAnsi="Arial" w:cs="Arial"/>
          <w:sz w:val="24"/>
          <w:szCs w:val="36"/>
        </w:rPr>
        <w:t>(mesmo que provisórias) que, de fato, elaboramos</w:t>
      </w:r>
      <w:r w:rsidR="00D7055B" w:rsidRPr="00304076">
        <w:rPr>
          <w:rFonts w:ascii="Arial" w:hAnsi="Arial" w:cs="Arial"/>
          <w:sz w:val="24"/>
          <w:szCs w:val="36"/>
        </w:rPr>
        <w:t xml:space="preserve"> </w:t>
      </w:r>
      <w:r w:rsidRPr="00304076">
        <w:rPr>
          <w:rFonts w:ascii="Arial" w:hAnsi="Arial" w:cs="Arial"/>
          <w:sz w:val="24"/>
          <w:szCs w:val="36"/>
        </w:rPr>
        <w:t>a partir da pesquisa e sua capacidade de fazer</w:t>
      </w:r>
      <w:r w:rsidR="00D7055B" w:rsidRPr="00304076">
        <w:rPr>
          <w:rFonts w:ascii="Arial" w:hAnsi="Arial" w:cs="Arial"/>
          <w:sz w:val="24"/>
          <w:szCs w:val="36"/>
        </w:rPr>
        <w:t xml:space="preserve"> </w:t>
      </w:r>
      <w:r w:rsidRPr="00304076">
        <w:rPr>
          <w:rFonts w:ascii="Arial" w:hAnsi="Arial" w:cs="Arial"/>
          <w:sz w:val="24"/>
          <w:szCs w:val="36"/>
        </w:rPr>
        <w:t>avançar o conhecimento acumulado pela área.</w:t>
      </w:r>
    </w:p>
    <w:p w14:paraId="6718AB4C" w14:textId="69A52497" w:rsidR="004865C1" w:rsidRPr="00304076" w:rsidRDefault="002F68BF" w:rsidP="00304076">
      <w:pPr>
        <w:spacing w:after="240"/>
        <w:ind w:firstLine="708"/>
        <w:rPr>
          <w:rFonts w:ascii="Arial" w:hAnsi="Arial" w:cs="Arial"/>
          <w:sz w:val="24"/>
          <w:szCs w:val="36"/>
        </w:rPr>
      </w:pPr>
      <w:r w:rsidRPr="00304076">
        <w:rPr>
          <w:rFonts w:ascii="Arial" w:hAnsi="Arial" w:cs="Arial"/>
          <w:b/>
          <w:bCs/>
          <w:sz w:val="24"/>
          <w:szCs w:val="36"/>
        </w:rPr>
        <w:t>Das considerações finais</w:t>
      </w:r>
    </w:p>
    <w:p w14:paraId="38706956" w14:textId="77777777" w:rsidR="002F68BF" w:rsidRPr="00304076" w:rsidRDefault="002F68BF" w:rsidP="00304076">
      <w:pPr>
        <w:spacing w:after="240"/>
        <w:ind w:firstLine="708"/>
        <w:rPr>
          <w:rFonts w:ascii="Arial" w:hAnsi="Arial" w:cs="Arial"/>
          <w:sz w:val="24"/>
          <w:szCs w:val="36"/>
        </w:rPr>
      </w:pPr>
      <w:r w:rsidRPr="00304076">
        <w:rPr>
          <w:rFonts w:ascii="Arial" w:hAnsi="Arial" w:cs="Arial"/>
          <w:sz w:val="24"/>
          <w:szCs w:val="36"/>
        </w:rPr>
        <w:t>O avanço contínuo da produção científica</w:t>
      </w:r>
      <w:r w:rsidR="00D7055B" w:rsidRPr="00304076">
        <w:rPr>
          <w:rFonts w:ascii="Arial" w:hAnsi="Arial" w:cs="Arial"/>
          <w:sz w:val="24"/>
          <w:szCs w:val="36"/>
        </w:rPr>
        <w:t xml:space="preserve"> </w:t>
      </w:r>
      <w:r w:rsidRPr="00304076">
        <w:rPr>
          <w:rFonts w:ascii="Arial" w:hAnsi="Arial" w:cs="Arial"/>
          <w:sz w:val="24"/>
          <w:szCs w:val="36"/>
        </w:rPr>
        <w:t>nos demanda, de tempos em tempos, parar, recuar</w:t>
      </w:r>
      <w:r w:rsidR="00D7055B" w:rsidRPr="00304076">
        <w:rPr>
          <w:rFonts w:ascii="Arial" w:hAnsi="Arial" w:cs="Arial"/>
          <w:sz w:val="24"/>
          <w:szCs w:val="36"/>
        </w:rPr>
        <w:t xml:space="preserve"> </w:t>
      </w:r>
      <w:r w:rsidRPr="00304076">
        <w:rPr>
          <w:rFonts w:ascii="Arial" w:hAnsi="Arial" w:cs="Arial"/>
          <w:sz w:val="24"/>
          <w:szCs w:val="36"/>
        </w:rPr>
        <w:t>no tempo, olhar para trás, para que seja possível</w:t>
      </w:r>
      <w:r w:rsidR="00D7055B" w:rsidRPr="00304076">
        <w:rPr>
          <w:rFonts w:ascii="Arial" w:hAnsi="Arial" w:cs="Arial"/>
          <w:sz w:val="24"/>
          <w:szCs w:val="36"/>
        </w:rPr>
        <w:t xml:space="preserve"> </w:t>
      </w:r>
      <w:r w:rsidRPr="00304076">
        <w:rPr>
          <w:rFonts w:ascii="Arial" w:hAnsi="Arial" w:cs="Arial"/>
          <w:sz w:val="24"/>
          <w:szCs w:val="36"/>
        </w:rPr>
        <w:t>pensar a pesquisa, tanto na dimensão dos processos</w:t>
      </w:r>
      <w:r w:rsidR="00D7055B" w:rsidRPr="00304076">
        <w:rPr>
          <w:rFonts w:ascii="Arial" w:hAnsi="Arial" w:cs="Arial"/>
          <w:sz w:val="24"/>
          <w:szCs w:val="36"/>
        </w:rPr>
        <w:t xml:space="preserve"> </w:t>
      </w:r>
      <w:r w:rsidRPr="00304076">
        <w:rPr>
          <w:rFonts w:ascii="Arial" w:hAnsi="Arial" w:cs="Arial"/>
          <w:sz w:val="24"/>
          <w:szCs w:val="36"/>
        </w:rPr>
        <w:t>quanto na dos produtos, e não somente gerar</w:t>
      </w:r>
      <w:r w:rsidR="00D7055B" w:rsidRPr="00304076">
        <w:rPr>
          <w:rFonts w:ascii="Arial" w:hAnsi="Arial" w:cs="Arial"/>
          <w:sz w:val="24"/>
          <w:szCs w:val="36"/>
        </w:rPr>
        <w:t xml:space="preserve"> </w:t>
      </w:r>
      <w:r w:rsidRPr="00304076">
        <w:rPr>
          <w:rFonts w:ascii="Arial" w:hAnsi="Arial" w:cs="Arial"/>
          <w:sz w:val="24"/>
          <w:szCs w:val="36"/>
        </w:rPr>
        <w:t>novos produtos, embora eles também nos sejam</w:t>
      </w:r>
      <w:r w:rsidR="00D7055B" w:rsidRPr="00304076">
        <w:rPr>
          <w:rFonts w:ascii="Arial" w:hAnsi="Arial" w:cs="Arial"/>
          <w:sz w:val="24"/>
          <w:szCs w:val="36"/>
        </w:rPr>
        <w:t xml:space="preserve"> </w:t>
      </w:r>
      <w:r w:rsidRPr="00304076">
        <w:rPr>
          <w:rFonts w:ascii="Arial" w:hAnsi="Arial" w:cs="Arial"/>
          <w:sz w:val="24"/>
          <w:szCs w:val="36"/>
        </w:rPr>
        <w:t>necessários. Requer-nos, portanto, para que o</w:t>
      </w:r>
      <w:r w:rsidR="00D7055B" w:rsidRPr="00304076">
        <w:rPr>
          <w:rFonts w:ascii="Arial" w:hAnsi="Arial" w:cs="Arial"/>
          <w:sz w:val="24"/>
          <w:szCs w:val="36"/>
        </w:rPr>
        <w:t xml:space="preserve"> </w:t>
      </w:r>
      <w:r w:rsidRPr="00304076">
        <w:rPr>
          <w:rFonts w:ascii="Arial" w:hAnsi="Arial" w:cs="Arial"/>
          <w:sz w:val="24"/>
          <w:szCs w:val="36"/>
        </w:rPr>
        <w:t>avanço prossiga, quantitativa e, principalmente,</w:t>
      </w:r>
      <w:r w:rsidR="00D7055B" w:rsidRPr="00304076">
        <w:rPr>
          <w:rFonts w:ascii="Arial" w:hAnsi="Arial" w:cs="Arial"/>
          <w:sz w:val="24"/>
          <w:szCs w:val="36"/>
        </w:rPr>
        <w:t xml:space="preserve"> </w:t>
      </w:r>
      <w:r w:rsidRPr="00304076">
        <w:rPr>
          <w:rFonts w:ascii="Arial" w:hAnsi="Arial" w:cs="Arial"/>
          <w:sz w:val="24"/>
          <w:szCs w:val="36"/>
        </w:rPr>
        <w:t>qualitativamente, um constante exercício de reflexividade,</w:t>
      </w:r>
      <w:r w:rsidR="00D7055B" w:rsidRPr="00304076">
        <w:rPr>
          <w:rFonts w:ascii="Arial" w:hAnsi="Arial" w:cs="Arial"/>
          <w:sz w:val="24"/>
          <w:szCs w:val="36"/>
        </w:rPr>
        <w:t xml:space="preserve"> </w:t>
      </w:r>
      <w:r w:rsidRPr="00304076">
        <w:rPr>
          <w:rFonts w:ascii="Arial" w:hAnsi="Arial" w:cs="Arial"/>
          <w:sz w:val="24"/>
          <w:szCs w:val="36"/>
        </w:rPr>
        <w:t>individual e coletivo, um “retorno reflexivo”</w:t>
      </w:r>
      <w:r w:rsidR="00D7055B" w:rsidRPr="00304076">
        <w:rPr>
          <w:rFonts w:ascii="Arial" w:hAnsi="Arial" w:cs="Arial"/>
          <w:sz w:val="24"/>
          <w:szCs w:val="36"/>
        </w:rPr>
        <w:t xml:space="preserve"> </w:t>
      </w:r>
      <w:r w:rsidRPr="00304076">
        <w:rPr>
          <w:rFonts w:ascii="Arial" w:hAnsi="Arial" w:cs="Arial"/>
          <w:sz w:val="24"/>
          <w:szCs w:val="36"/>
        </w:rPr>
        <w:t>da pesquisa sobre si mesma (Jurdant, 2006, p. 48).</w:t>
      </w:r>
      <w:r w:rsidR="00D7055B" w:rsidRPr="00304076">
        <w:rPr>
          <w:rFonts w:ascii="Arial" w:hAnsi="Arial" w:cs="Arial"/>
          <w:sz w:val="24"/>
          <w:szCs w:val="36"/>
        </w:rPr>
        <w:t xml:space="preserve"> </w:t>
      </w:r>
      <w:r w:rsidRPr="00304076">
        <w:rPr>
          <w:rFonts w:ascii="Arial" w:hAnsi="Arial" w:cs="Arial"/>
          <w:sz w:val="24"/>
          <w:szCs w:val="36"/>
        </w:rPr>
        <w:t>Reflexão, como nos ensina Chaui (2006, p. 20), em</w:t>
      </w:r>
      <w:r w:rsidR="00D7055B" w:rsidRPr="00304076">
        <w:rPr>
          <w:rFonts w:ascii="Arial" w:hAnsi="Arial" w:cs="Arial"/>
          <w:sz w:val="24"/>
          <w:szCs w:val="36"/>
        </w:rPr>
        <w:t xml:space="preserve"> </w:t>
      </w:r>
      <w:r w:rsidRPr="00304076">
        <w:rPr>
          <w:rFonts w:ascii="Arial" w:hAnsi="Arial" w:cs="Arial"/>
          <w:sz w:val="24"/>
          <w:szCs w:val="36"/>
        </w:rPr>
        <w:t xml:space="preserve">seu </w:t>
      </w:r>
      <w:r w:rsidRPr="00304076">
        <w:rPr>
          <w:rFonts w:ascii="Arial" w:hAnsi="Arial" w:cs="Arial"/>
          <w:i/>
          <w:iCs/>
          <w:sz w:val="24"/>
          <w:szCs w:val="36"/>
        </w:rPr>
        <w:t>Convite à filosofia</w:t>
      </w:r>
      <w:r w:rsidRPr="00304076">
        <w:rPr>
          <w:rFonts w:ascii="Arial" w:hAnsi="Arial" w:cs="Arial"/>
          <w:sz w:val="24"/>
          <w:szCs w:val="36"/>
        </w:rPr>
        <w:t>, é palavra</w:t>
      </w:r>
    </w:p>
    <w:p w14:paraId="6A6A2F5C" w14:textId="77777777" w:rsidR="00DB216E" w:rsidRPr="00304076" w:rsidRDefault="002F68BF" w:rsidP="00304076">
      <w:pPr>
        <w:spacing w:line="240" w:lineRule="auto"/>
        <w:ind w:left="2268" w:firstLine="0"/>
        <w:rPr>
          <w:rFonts w:ascii="Arial" w:hAnsi="Arial" w:cs="Arial"/>
          <w:szCs w:val="36"/>
        </w:rPr>
      </w:pPr>
      <w:r w:rsidRPr="00304076">
        <w:rPr>
          <w:rFonts w:ascii="Arial" w:hAnsi="Arial" w:cs="Arial"/>
          <w:szCs w:val="36"/>
        </w:rPr>
        <w:t>empregada na física para descrever o movimento de</w:t>
      </w:r>
      <w:r w:rsidR="00D7055B" w:rsidRPr="00304076">
        <w:rPr>
          <w:rFonts w:ascii="Arial" w:hAnsi="Arial" w:cs="Arial"/>
          <w:szCs w:val="36"/>
        </w:rPr>
        <w:t xml:space="preserve"> </w:t>
      </w:r>
      <w:r w:rsidRPr="00304076">
        <w:rPr>
          <w:rFonts w:ascii="Arial" w:hAnsi="Arial" w:cs="Arial"/>
          <w:szCs w:val="36"/>
        </w:rPr>
        <w:t>propagação de uma onda luminosa ou sonora quando,</w:t>
      </w:r>
      <w:r w:rsidR="00D7055B" w:rsidRPr="00304076">
        <w:rPr>
          <w:rFonts w:ascii="Arial" w:hAnsi="Arial" w:cs="Arial"/>
          <w:szCs w:val="36"/>
        </w:rPr>
        <w:t xml:space="preserve"> </w:t>
      </w:r>
      <w:r w:rsidRPr="00304076">
        <w:rPr>
          <w:rFonts w:ascii="Arial" w:hAnsi="Arial" w:cs="Arial"/>
          <w:szCs w:val="36"/>
        </w:rPr>
        <w:t>ao passar de um meio para outro, encontra um obstáculo</w:t>
      </w:r>
      <w:r w:rsidR="00D7055B" w:rsidRPr="00304076">
        <w:rPr>
          <w:rFonts w:ascii="Arial" w:hAnsi="Arial" w:cs="Arial"/>
          <w:szCs w:val="36"/>
        </w:rPr>
        <w:t xml:space="preserve"> </w:t>
      </w:r>
      <w:r w:rsidRPr="00304076">
        <w:rPr>
          <w:rFonts w:ascii="Arial" w:hAnsi="Arial" w:cs="Arial"/>
          <w:szCs w:val="36"/>
        </w:rPr>
        <w:t>e retorna ao meio de onde partiu. É esse retorno ao ponto</w:t>
      </w:r>
      <w:r w:rsidR="00D7055B" w:rsidRPr="00304076">
        <w:rPr>
          <w:rFonts w:ascii="Arial" w:hAnsi="Arial" w:cs="Arial"/>
          <w:szCs w:val="36"/>
        </w:rPr>
        <w:t xml:space="preserve"> </w:t>
      </w:r>
      <w:r w:rsidRPr="00304076">
        <w:rPr>
          <w:rFonts w:ascii="Arial" w:hAnsi="Arial" w:cs="Arial"/>
          <w:szCs w:val="36"/>
        </w:rPr>
        <w:t>de partida que é conservado quando a palavra é usada</w:t>
      </w:r>
      <w:r w:rsidR="00D7055B" w:rsidRPr="00304076">
        <w:rPr>
          <w:rFonts w:ascii="Arial" w:hAnsi="Arial" w:cs="Arial"/>
          <w:szCs w:val="36"/>
        </w:rPr>
        <w:t xml:space="preserve"> </w:t>
      </w:r>
      <w:r w:rsidRPr="00304076">
        <w:rPr>
          <w:rFonts w:ascii="Arial" w:hAnsi="Arial" w:cs="Arial"/>
          <w:szCs w:val="36"/>
        </w:rPr>
        <w:t>na Filosofia para significar movimento de volta sobre si</w:t>
      </w:r>
      <w:r w:rsidR="00D7055B" w:rsidRPr="00304076">
        <w:rPr>
          <w:rFonts w:ascii="Arial" w:hAnsi="Arial" w:cs="Arial"/>
          <w:szCs w:val="36"/>
        </w:rPr>
        <w:t xml:space="preserve"> </w:t>
      </w:r>
      <w:r w:rsidRPr="00304076">
        <w:rPr>
          <w:rFonts w:ascii="Arial" w:hAnsi="Arial" w:cs="Arial"/>
          <w:szCs w:val="36"/>
        </w:rPr>
        <w:t>mesmo ou movimento de retorno a si mesmo. A reflexão</w:t>
      </w:r>
      <w:r w:rsidR="00D7055B" w:rsidRPr="00304076">
        <w:rPr>
          <w:rFonts w:ascii="Arial" w:hAnsi="Arial" w:cs="Arial"/>
          <w:szCs w:val="36"/>
        </w:rPr>
        <w:t xml:space="preserve"> </w:t>
      </w:r>
      <w:r w:rsidRPr="00304076">
        <w:rPr>
          <w:rFonts w:ascii="Arial" w:hAnsi="Arial" w:cs="Arial"/>
          <w:szCs w:val="36"/>
        </w:rPr>
        <w:t>filosófica é o movimento pelo qual o pensamento,</w:t>
      </w:r>
      <w:r w:rsidR="00D7055B" w:rsidRPr="00304076">
        <w:rPr>
          <w:rFonts w:ascii="Arial" w:hAnsi="Arial" w:cs="Arial"/>
          <w:szCs w:val="36"/>
        </w:rPr>
        <w:t xml:space="preserve"> </w:t>
      </w:r>
      <w:r w:rsidRPr="00304076">
        <w:rPr>
          <w:rFonts w:ascii="Arial" w:hAnsi="Arial" w:cs="Arial"/>
          <w:szCs w:val="36"/>
        </w:rPr>
        <w:t>examinando o que é pensado por ele, volta-se para si</w:t>
      </w:r>
      <w:r w:rsidR="00D7055B" w:rsidRPr="00304076">
        <w:rPr>
          <w:rFonts w:ascii="Arial" w:hAnsi="Arial" w:cs="Arial"/>
          <w:szCs w:val="36"/>
        </w:rPr>
        <w:t xml:space="preserve"> </w:t>
      </w:r>
      <w:r w:rsidRPr="00304076">
        <w:rPr>
          <w:rFonts w:ascii="Arial" w:hAnsi="Arial" w:cs="Arial"/>
          <w:szCs w:val="36"/>
        </w:rPr>
        <w:t>mesmo como fonte desse pensado. É o pensamento</w:t>
      </w:r>
      <w:r w:rsidR="00D7055B" w:rsidRPr="00304076">
        <w:rPr>
          <w:rFonts w:ascii="Arial" w:hAnsi="Arial" w:cs="Arial"/>
          <w:szCs w:val="36"/>
        </w:rPr>
        <w:t xml:space="preserve"> </w:t>
      </w:r>
      <w:r w:rsidRPr="00304076">
        <w:rPr>
          <w:rFonts w:ascii="Arial" w:hAnsi="Arial" w:cs="Arial"/>
          <w:szCs w:val="36"/>
        </w:rPr>
        <w:t>interrogando-se a si mesmo ou pensando-se a si mesmo.</w:t>
      </w:r>
      <w:r w:rsidR="00D7055B" w:rsidRPr="00304076">
        <w:rPr>
          <w:rFonts w:ascii="Arial" w:hAnsi="Arial" w:cs="Arial"/>
          <w:szCs w:val="36"/>
        </w:rPr>
        <w:t xml:space="preserve"> </w:t>
      </w:r>
      <w:r w:rsidRPr="00304076">
        <w:rPr>
          <w:rFonts w:ascii="Arial" w:hAnsi="Arial" w:cs="Arial"/>
          <w:szCs w:val="36"/>
        </w:rPr>
        <w:t>É a concentração mental em que o pensamento</w:t>
      </w:r>
      <w:r w:rsidR="00D7055B" w:rsidRPr="00304076">
        <w:rPr>
          <w:rFonts w:ascii="Arial" w:hAnsi="Arial" w:cs="Arial"/>
          <w:szCs w:val="36"/>
        </w:rPr>
        <w:t xml:space="preserve"> </w:t>
      </w:r>
      <w:r w:rsidRPr="00304076">
        <w:rPr>
          <w:rFonts w:ascii="Arial" w:hAnsi="Arial" w:cs="Arial"/>
          <w:szCs w:val="36"/>
        </w:rPr>
        <w:t>volta-se para si próprio para examinar, compreender</w:t>
      </w:r>
      <w:r w:rsidR="00D7055B" w:rsidRPr="00304076">
        <w:rPr>
          <w:rFonts w:ascii="Arial" w:hAnsi="Arial" w:cs="Arial"/>
          <w:szCs w:val="36"/>
        </w:rPr>
        <w:t xml:space="preserve"> </w:t>
      </w:r>
      <w:r w:rsidRPr="00304076">
        <w:rPr>
          <w:rFonts w:ascii="Arial" w:hAnsi="Arial" w:cs="Arial"/>
          <w:szCs w:val="36"/>
        </w:rPr>
        <w:t>e avaliar suas idéias, suas vontades, seus desejos e</w:t>
      </w:r>
      <w:r w:rsidR="00D7055B" w:rsidRPr="00304076">
        <w:rPr>
          <w:rFonts w:ascii="Arial" w:hAnsi="Arial" w:cs="Arial"/>
          <w:szCs w:val="36"/>
        </w:rPr>
        <w:t xml:space="preserve"> </w:t>
      </w:r>
      <w:r w:rsidRPr="00304076">
        <w:rPr>
          <w:rFonts w:ascii="Arial" w:hAnsi="Arial" w:cs="Arial"/>
          <w:szCs w:val="36"/>
        </w:rPr>
        <w:t>sentimentos.</w:t>
      </w:r>
    </w:p>
    <w:p w14:paraId="6D32C10D" w14:textId="77777777" w:rsidR="004863D4" w:rsidRPr="00304076" w:rsidRDefault="004863D4" w:rsidP="00304076">
      <w:pPr>
        <w:spacing w:after="240"/>
        <w:ind w:firstLine="0"/>
        <w:rPr>
          <w:rFonts w:ascii="Arial" w:hAnsi="Arial" w:cs="Arial"/>
          <w:b/>
          <w:bCs/>
          <w:sz w:val="24"/>
          <w:szCs w:val="36"/>
        </w:rPr>
      </w:pPr>
      <w:r w:rsidRPr="00304076">
        <w:rPr>
          <w:rFonts w:ascii="Arial" w:hAnsi="Arial" w:cs="Arial"/>
          <w:b/>
          <w:bCs/>
          <w:sz w:val="24"/>
          <w:szCs w:val="36"/>
        </w:rPr>
        <w:t>Referências</w:t>
      </w:r>
    </w:p>
    <w:p w14:paraId="57999A31" w14:textId="48D79530" w:rsidR="004863D4" w:rsidRPr="00304076" w:rsidRDefault="004863D4" w:rsidP="00304076">
      <w:pPr>
        <w:spacing w:after="240"/>
        <w:rPr>
          <w:rFonts w:ascii="Arial" w:hAnsi="Arial" w:cs="Arial"/>
          <w:sz w:val="24"/>
          <w:szCs w:val="36"/>
        </w:rPr>
      </w:pPr>
      <w:r w:rsidRPr="00304076">
        <w:rPr>
          <w:rFonts w:ascii="Arial" w:hAnsi="Arial" w:cs="Arial"/>
          <w:sz w:val="24"/>
          <w:szCs w:val="36"/>
        </w:rPr>
        <w:t xml:space="preserve">ALVES-MAZZOTTI, A. J. Relevância e aplicabilidade da pesquisa em educação. </w:t>
      </w:r>
      <w:r w:rsidRPr="00304076">
        <w:rPr>
          <w:rFonts w:ascii="Arial" w:hAnsi="Arial" w:cs="Arial"/>
          <w:i/>
          <w:iCs/>
          <w:sz w:val="24"/>
          <w:szCs w:val="36"/>
        </w:rPr>
        <w:t>Cadernos de Pesquisa</w:t>
      </w:r>
      <w:r w:rsidRPr="00304076">
        <w:rPr>
          <w:rFonts w:ascii="Arial" w:hAnsi="Arial" w:cs="Arial"/>
          <w:sz w:val="24"/>
          <w:szCs w:val="36"/>
        </w:rPr>
        <w:t>, n. 113, p. 39-50, jul. 2001.</w:t>
      </w:r>
      <w:r w:rsidR="00BB35C9" w:rsidRPr="00304076">
        <w:rPr>
          <w:rFonts w:ascii="Arial" w:hAnsi="Arial" w:cs="Arial"/>
          <w:sz w:val="24"/>
          <w:szCs w:val="36"/>
        </w:rPr>
        <w:t xml:space="preserve"> </w:t>
      </w:r>
      <w:r w:rsidRPr="00304076">
        <w:rPr>
          <w:rFonts w:ascii="Arial" w:hAnsi="Arial" w:cs="Arial"/>
          <w:sz w:val="24"/>
          <w:szCs w:val="36"/>
        </w:rPr>
        <w:t>Disponível em: &lt;http://www.scielo.br/pdf/cp/n113/a02n113.pdf&gt;. Acesso em: 29 jun. 2010.</w:t>
      </w:r>
    </w:p>
    <w:p w14:paraId="06A829C3" w14:textId="720F7CE6" w:rsidR="004863D4" w:rsidRPr="00304076" w:rsidRDefault="004863D4" w:rsidP="00304076">
      <w:pPr>
        <w:spacing w:after="240"/>
        <w:rPr>
          <w:rFonts w:ascii="Arial" w:hAnsi="Arial" w:cs="Arial"/>
          <w:sz w:val="24"/>
          <w:szCs w:val="36"/>
        </w:rPr>
      </w:pPr>
      <w:r w:rsidRPr="00304076">
        <w:rPr>
          <w:rFonts w:ascii="Arial" w:hAnsi="Arial" w:cs="Arial"/>
          <w:sz w:val="24"/>
          <w:szCs w:val="36"/>
        </w:rPr>
        <w:t xml:space="preserve">ASSOCIAÇÃO NACIONAL DE PESQUISA E PÓS-GRADUAÇÃO EM MÚSICA. </w:t>
      </w:r>
      <w:r w:rsidRPr="00304076">
        <w:rPr>
          <w:rFonts w:ascii="Arial" w:hAnsi="Arial" w:cs="Arial"/>
          <w:i/>
          <w:iCs/>
          <w:sz w:val="24"/>
          <w:szCs w:val="36"/>
        </w:rPr>
        <w:t>Trabalhos aprovados para o Congresso 2010</w:t>
      </w:r>
      <w:r w:rsidRPr="00304076">
        <w:rPr>
          <w:rFonts w:ascii="Arial" w:hAnsi="Arial" w:cs="Arial"/>
          <w:sz w:val="24"/>
          <w:szCs w:val="36"/>
        </w:rPr>
        <w:t>. 2010.</w:t>
      </w:r>
      <w:r w:rsidR="00BB35C9" w:rsidRPr="00304076">
        <w:rPr>
          <w:rFonts w:ascii="Arial" w:hAnsi="Arial" w:cs="Arial"/>
          <w:sz w:val="24"/>
          <w:szCs w:val="36"/>
        </w:rPr>
        <w:t xml:space="preserve"> </w:t>
      </w:r>
      <w:r w:rsidRPr="00304076">
        <w:rPr>
          <w:rFonts w:ascii="Arial" w:hAnsi="Arial" w:cs="Arial"/>
          <w:sz w:val="24"/>
          <w:szCs w:val="36"/>
        </w:rPr>
        <w:t>Disponível em: &lt;http://www.anppom.com.br/congressos2/2010/trabalhos_aprovados.php&gt;. Acesso em: 27 jun. 2010.</w:t>
      </w:r>
    </w:p>
    <w:p w14:paraId="2783DACD" w14:textId="0E51A374" w:rsidR="004863D4" w:rsidRPr="00304076" w:rsidRDefault="00BB35C9" w:rsidP="00304076">
      <w:pPr>
        <w:spacing w:after="240"/>
        <w:rPr>
          <w:rFonts w:ascii="Arial" w:hAnsi="Arial" w:cs="Arial"/>
          <w:sz w:val="24"/>
          <w:szCs w:val="36"/>
        </w:rPr>
      </w:pPr>
      <w:r w:rsidRPr="00304076">
        <w:rPr>
          <w:rFonts w:ascii="Arial" w:hAnsi="Arial" w:cs="Arial"/>
          <w:sz w:val="24"/>
          <w:szCs w:val="36"/>
        </w:rPr>
        <w:t xml:space="preserve">ARROYO, M. </w:t>
      </w:r>
      <w:r w:rsidR="004863D4" w:rsidRPr="00304076">
        <w:rPr>
          <w:rFonts w:ascii="Arial" w:hAnsi="Arial" w:cs="Arial"/>
          <w:sz w:val="24"/>
          <w:szCs w:val="36"/>
        </w:rPr>
        <w:t>Culturas juvenis – música e escola: o que a literatura problematiza. In: CONGRESSO ANUAL DA ASSOCIAÇÃO</w:t>
      </w:r>
      <w:r w:rsidRPr="00304076">
        <w:rPr>
          <w:rFonts w:ascii="Arial" w:hAnsi="Arial" w:cs="Arial"/>
          <w:sz w:val="24"/>
          <w:szCs w:val="36"/>
        </w:rPr>
        <w:t xml:space="preserve"> </w:t>
      </w:r>
      <w:r w:rsidR="004863D4" w:rsidRPr="00304076">
        <w:rPr>
          <w:rFonts w:ascii="Arial" w:hAnsi="Arial" w:cs="Arial"/>
          <w:sz w:val="24"/>
          <w:szCs w:val="36"/>
        </w:rPr>
        <w:t xml:space="preserve">NACIONAL DE PESQUISA E PÓS-GRADUAÇÃO EM MÚSICA, 16., Brasília, 2006. </w:t>
      </w:r>
      <w:r w:rsidR="004863D4" w:rsidRPr="00304076">
        <w:rPr>
          <w:rFonts w:ascii="Arial" w:hAnsi="Arial" w:cs="Arial"/>
          <w:i/>
          <w:iCs/>
          <w:sz w:val="24"/>
          <w:szCs w:val="36"/>
        </w:rPr>
        <w:t xml:space="preserve">Anais… </w:t>
      </w:r>
      <w:r w:rsidR="004863D4" w:rsidRPr="00304076">
        <w:rPr>
          <w:rFonts w:ascii="Arial" w:hAnsi="Arial" w:cs="Arial"/>
          <w:sz w:val="24"/>
          <w:szCs w:val="36"/>
        </w:rPr>
        <w:t>Brasília: Anppom, 2006. p. 61-67.</w:t>
      </w:r>
    </w:p>
    <w:p w14:paraId="733CA352" w14:textId="7F15A4DB" w:rsidR="004863D4" w:rsidRPr="00304076" w:rsidRDefault="004863D4" w:rsidP="00304076">
      <w:pPr>
        <w:spacing w:after="240"/>
        <w:rPr>
          <w:rFonts w:ascii="Arial" w:hAnsi="Arial" w:cs="Arial"/>
          <w:sz w:val="24"/>
          <w:szCs w:val="36"/>
        </w:rPr>
      </w:pPr>
      <w:r w:rsidRPr="00304076">
        <w:rPr>
          <w:rFonts w:ascii="Arial" w:hAnsi="Arial" w:cs="Arial"/>
          <w:sz w:val="24"/>
          <w:szCs w:val="36"/>
        </w:rPr>
        <w:t xml:space="preserve">ARROYO, M. Juventudes, músicas e escolas: análise de pesquisas e indicações para a área da educação musical. </w:t>
      </w:r>
      <w:r w:rsidRPr="00304076">
        <w:rPr>
          <w:rFonts w:ascii="Arial" w:hAnsi="Arial" w:cs="Arial"/>
          <w:i/>
          <w:iCs/>
          <w:sz w:val="24"/>
          <w:szCs w:val="36"/>
        </w:rPr>
        <w:t>Revista da Abem</w:t>
      </w:r>
      <w:r w:rsidRPr="00304076">
        <w:rPr>
          <w:rFonts w:ascii="Arial" w:hAnsi="Arial" w:cs="Arial"/>
          <w:sz w:val="24"/>
          <w:szCs w:val="36"/>
        </w:rPr>
        <w:t>,</w:t>
      </w:r>
      <w:r w:rsidR="00BB35C9" w:rsidRPr="00304076">
        <w:rPr>
          <w:rFonts w:ascii="Arial" w:hAnsi="Arial" w:cs="Arial"/>
          <w:sz w:val="24"/>
          <w:szCs w:val="36"/>
        </w:rPr>
        <w:t xml:space="preserve"> </w:t>
      </w:r>
      <w:r w:rsidRPr="00304076">
        <w:rPr>
          <w:rFonts w:ascii="Arial" w:hAnsi="Arial" w:cs="Arial"/>
          <w:sz w:val="24"/>
          <w:szCs w:val="36"/>
        </w:rPr>
        <w:t>Porto Alegre, n. 21, p. 53-66, mar. 2009.</w:t>
      </w:r>
    </w:p>
    <w:p w14:paraId="7852833C" w14:textId="6CF84A84" w:rsidR="004863D4" w:rsidRPr="00304076" w:rsidRDefault="00BB35C9" w:rsidP="00304076">
      <w:pPr>
        <w:spacing w:after="240"/>
        <w:rPr>
          <w:rFonts w:ascii="Arial" w:hAnsi="Arial" w:cs="Arial"/>
          <w:sz w:val="24"/>
          <w:szCs w:val="36"/>
        </w:rPr>
      </w:pPr>
      <w:r w:rsidRPr="00304076">
        <w:rPr>
          <w:rFonts w:ascii="Arial" w:hAnsi="Arial" w:cs="Arial"/>
          <w:sz w:val="24"/>
          <w:szCs w:val="36"/>
          <w:lang w:val="en-US"/>
        </w:rPr>
        <w:t xml:space="preserve">BEINEKE, V.; </w:t>
      </w:r>
      <w:proofErr w:type="gramStart"/>
      <w:r w:rsidRPr="00304076">
        <w:rPr>
          <w:rFonts w:ascii="Arial" w:hAnsi="Arial" w:cs="Arial"/>
          <w:sz w:val="24"/>
          <w:szCs w:val="36"/>
          <w:lang w:val="en-US"/>
        </w:rPr>
        <w:t>SOUZA ,</w:t>
      </w:r>
      <w:proofErr w:type="gramEnd"/>
      <w:r w:rsidRPr="00304076">
        <w:rPr>
          <w:rFonts w:ascii="Arial" w:hAnsi="Arial" w:cs="Arial"/>
          <w:sz w:val="24"/>
          <w:szCs w:val="36"/>
          <w:lang w:val="en-US"/>
        </w:rPr>
        <w:t xml:space="preserve"> J. </w:t>
      </w:r>
      <w:r w:rsidR="004863D4" w:rsidRPr="00304076">
        <w:rPr>
          <w:rFonts w:ascii="Arial" w:hAnsi="Arial" w:cs="Arial"/>
          <w:sz w:val="24"/>
          <w:szCs w:val="36"/>
          <w:lang w:val="en-US"/>
        </w:rPr>
        <w:t xml:space="preserve">(Org.). </w:t>
      </w:r>
      <w:r w:rsidR="004863D4" w:rsidRPr="00304076">
        <w:rPr>
          <w:rFonts w:ascii="Arial" w:hAnsi="Arial" w:cs="Arial"/>
          <w:i/>
          <w:iCs/>
          <w:sz w:val="24"/>
          <w:szCs w:val="36"/>
        </w:rPr>
        <w:t>Publicações da Associação Brasileira de Educação Musical</w:t>
      </w:r>
      <w:r w:rsidR="004863D4" w:rsidRPr="00304076">
        <w:rPr>
          <w:rFonts w:ascii="Arial" w:hAnsi="Arial" w:cs="Arial"/>
          <w:sz w:val="24"/>
          <w:szCs w:val="36"/>
        </w:rPr>
        <w:t>: índice de autores e assuntos: 1992-</w:t>
      </w:r>
    </w:p>
    <w:p w14:paraId="10819E25" w14:textId="77777777" w:rsidR="004863D4" w:rsidRPr="00304076" w:rsidRDefault="004863D4" w:rsidP="00304076">
      <w:pPr>
        <w:spacing w:after="240"/>
        <w:rPr>
          <w:rFonts w:ascii="Arial" w:hAnsi="Arial" w:cs="Arial"/>
          <w:sz w:val="24"/>
          <w:szCs w:val="36"/>
        </w:rPr>
      </w:pPr>
      <w:r w:rsidRPr="00304076">
        <w:rPr>
          <w:rFonts w:ascii="Arial" w:hAnsi="Arial" w:cs="Arial"/>
          <w:sz w:val="24"/>
          <w:szCs w:val="36"/>
        </w:rPr>
        <w:t>1997. Santa Maria: UFSM, 1998.</w:t>
      </w:r>
    </w:p>
    <w:p w14:paraId="34C1C73B" w14:textId="0C4F9EB2" w:rsidR="004863D4" w:rsidRPr="00304076" w:rsidRDefault="00BB35C9" w:rsidP="00304076">
      <w:pPr>
        <w:spacing w:after="240"/>
        <w:rPr>
          <w:rFonts w:ascii="Arial" w:hAnsi="Arial" w:cs="Arial"/>
          <w:sz w:val="24"/>
          <w:szCs w:val="36"/>
        </w:rPr>
      </w:pPr>
      <w:r w:rsidRPr="00304076">
        <w:rPr>
          <w:rFonts w:ascii="Arial" w:hAnsi="Arial" w:cs="Arial"/>
          <w:sz w:val="24"/>
          <w:szCs w:val="36"/>
        </w:rPr>
        <w:t xml:space="preserve">BEYER, E. </w:t>
      </w:r>
      <w:r w:rsidR="004863D4" w:rsidRPr="00304076">
        <w:rPr>
          <w:rFonts w:ascii="Arial" w:hAnsi="Arial" w:cs="Arial"/>
          <w:sz w:val="24"/>
          <w:szCs w:val="36"/>
        </w:rPr>
        <w:t>A pesquisa em educação musical: esboço do conhecimento gerado na área. In: ENCONTRO ANUAL DA ASSOCIAÇÃO</w:t>
      </w:r>
      <w:r w:rsidRPr="00304076">
        <w:rPr>
          <w:rFonts w:ascii="Arial" w:hAnsi="Arial" w:cs="Arial"/>
          <w:sz w:val="24"/>
          <w:szCs w:val="36"/>
        </w:rPr>
        <w:t xml:space="preserve"> </w:t>
      </w:r>
      <w:r w:rsidR="004863D4" w:rsidRPr="00304076">
        <w:rPr>
          <w:rFonts w:ascii="Arial" w:hAnsi="Arial" w:cs="Arial"/>
          <w:sz w:val="24"/>
          <w:szCs w:val="36"/>
        </w:rPr>
        <w:t xml:space="preserve">NACIONAL DE PESQUISA E PÓS-GRADUAÇÃO EM MÚSICA, 9., Rio de Janeiro, 1996. </w:t>
      </w:r>
      <w:r w:rsidR="004863D4" w:rsidRPr="00304076">
        <w:rPr>
          <w:rFonts w:ascii="Arial" w:hAnsi="Arial" w:cs="Arial"/>
          <w:i/>
          <w:iCs/>
          <w:sz w:val="24"/>
          <w:szCs w:val="36"/>
        </w:rPr>
        <w:t xml:space="preserve">Anais… </w:t>
      </w:r>
      <w:r w:rsidR="004863D4" w:rsidRPr="00304076">
        <w:rPr>
          <w:rFonts w:ascii="Arial" w:hAnsi="Arial" w:cs="Arial"/>
          <w:sz w:val="24"/>
          <w:szCs w:val="36"/>
        </w:rPr>
        <w:t>Rio de Janeiro: Anppom, 1996.</w:t>
      </w:r>
      <w:r w:rsidRPr="00304076">
        <w:rPr>
          <w:rFonts w:ascii="Arial" w:hAnsi="Arial" w:cs="Arial"/>
          <w:sz w:val="24"/>
          <w:szCs w:val="36"/>
        </w:rPr>
        <w:t xml:space="preserve"> </w:t>
      </w:r>
      <w:r w:rsidR="004863D4" w:rsidRPr="00304076">
        <w:rPr>
          <w:rFonts w:ascii="Arial" w:hAnsi="Arial" w:cs="Arial"/>
          <w:sz w:val="24"/>
          <w:szCs w:val="36"/>
        </w:rPr>
        <w:t>p. 74-79.</w:t>
      </w:r>
    </w:p>
    <w:p w14:paraId="6AD46AFE" w14:textId="07C6A1C4" w:rsidR="004863D4" w:rsidRPr="00304076" w:rsidRDefault="00BB35C9" w:rsidP="00304076">
      <w:pPr>
        <w:spacing w:after="240"/>
        <w:rPr>
          <w:rFonts w:ascii="Arial" w:hAnsi="Arial" w:cs="Arial"/>
          <w:sz w:val="24"/>
          <w:szCs w:val="36"/>
        </w:rPr>
      </w:pPr>
      <w:r w:rsidRPr="00304076">
        <w:rPr>
          <w:rFonts w:ascii="Arial" w:hAnsi="Arial" w:cs="Arial"/>
          <w:sz w:val="24"/>
          <w:szCs w:val="36"/>
        </w:rPr>
        <w:t xml:space="preserve">CAMPOS, G. M. </w:t>
      </w:r>
      <w:r w:rsidR="004863D4" w:rsidRPr="00304076">
        <w:rPr>
          <w:rFonts w:ascii="Arial" w:hAnsi="Arial" w:cs="Arial"/>
          <w:sz w:val="24"/>
          <w:szCs w:val="36"/>
        </w:rPr>
        <w:t>de C</w:t>
      </w:r>
      <w:r w:rsidR="004863D4" w:rsidRPr="00304076">
        <w:rPr>
          <w:rFonts w:ascii="Arial" w:hAnsi="Arial" w:cs="Arial"/>
          <w:i/>
          <w:iCs/>
          <w:sz w:val="24"/>
          <w:szCs w:val="36"/>
        </w:rPr>
        <w:t xml:space="preserve">. </w:t>
      </w:r>
      <w:r w:rsidR="004863D4" w:rsidRPr="00304076">
        <w:rPr>
          <w:rFonts w:ascii="Arial" w:hAnsi="Arial" w:cs="Arial"/>
          <w:sz w:val="24"/>
          <w:szCs w:val="36"/>
        </w:rPr>
        <w:t>A formação de professores de música na produção da Associação Brasileira de Educação Musical – ABEM</w:t>
      </w:r>
      <w:r w:rsidRPr="00304076">
        <w:rPr>
          <w:rFonts w:ascii="Arial" w:hAnsi="Arial" w:cs="Arial"/>
          <w:sz w:val="24"/>
          <w:szCs w:val="36"/>
        </w:rPr>
        <w:t xml:space="preserve"> </w:t>
      </w:r>
      <w:r w:rsidR="004863D4" w:rsidRPr="00304076">
        <w:rPr>
          <w:rFonts w:ascii="Arial" w:hAnsi="Arial" w:cs="Arial"/>
          <w:sz w:val="24"/>
          <w:szCs w:val="36"/>
        </w:rPr>
        <w:t xml:space="preserve">(1991 a 2003). In: ENCONTRO ANUAL DA ASSOCIAÇÃO BRASILEIRA DE EDUCAÇÃO MUSICAL, 15., João Pessoa, 2006. </w:t>
      </w:r>
      <w:r w:rsidR="004863D4" w:rsidRPr="00304076">
        <w:rPr>
          <w:rFonts w:ascii="Arial" w:hAnsi="Arial" w:cs="Arial"/>
          <w:i/>
          <w:iCs/>
          <w:sz w:val="24"/>
          <w:szCs w:val="36"/>
        </w:rPr>
        <w:t>Anais…</w:t>
      </w:r>
      <w:r w:rsidRPr="00304076">
        <w:rPr>
          <w:rFonts w:ascii="Arial" w:hAnsi="Arial" w:cs="Arial"/>
          <w:sz w:val="24"/>
          <w:szCs w:val="36"/>
        </w:rPr>
        <w:t xml:space="preserve"> </w:t>
      </w:r>
      <w:r w:rsidR="004863D4" w:rsidRPr="00304076">
        <w:rPr>
          <w:rFonts w:ascii="Arial" w:hAnsi="Arial" w:cs="Arial"/>
          <w:sz w:val="24"/>
          <w:szCs w:val="36"/>
        </w:rPr>
        <w:t>João Pessoa: Abem, 2006. p. 76-81.</w:t>
      </w:r>
    </w:p>
    <w:p w14:paraId="03FB4D6C" w14:textId="4369F169" w:rsidR="004863D4" w:rsidRPr="00304076" w:rsidRDefault="004863D4" w:rsidP="00304076">
      <w:pPr>
        <w:spacing w:after="240"/>
        <w:rPr>
          <w:rFonts w:ascii="Arial" w:hAnsi="Arial" w:cs="Arial"/>
          <w:sz w:val="24"/>
          <w:szCs w:val="36"/>
        </w:rPr>
      </w:pPr>
      <w:r w:rsidRPr="00304076">
        <w:rPr>
          <w:rFonts w:ascii="Arial" w:hAnsi="Arial" w:cs="Arial"/>
          <w:sz w:val="24"/>
          <w:szCs w:val="36"/>
        </w:rPr>
        <w:t xml:space="preserve">CAPES. </w:t>
      </w:r>
      <w:r w:rsidRPr="00304076">
        <w:rPr>
          <w:rFonts w:ascii="Arial" w:hAnsi="Arial" w:cs="Arial"/>
          <w:i/>
          <w:iCs/>
          <w:sz w:val="24"/>
          <w:szCs w:val="36"/>
        </w:rPr>
        <w:t>Produção científica</w:t>
      </w:r>
      <w:r w:rsidRPr="00304076">
        <w:rPr>
          <w:rFonts w:ascii="Arial" w:hAnsi="Arial" w:cs="Arial"/>
          <w:sz w:val="24"/>
          <w:szCs w:val="36"/>
        </w:rPr>
        <w:t>: ministro prevê inclusão do Brasil entre os dez maiores do planeta. 6 maio 2009. Disponível em: &lt;http://www.capes.gov.br/servicos/sala-de-imprensa/36-noticias/2654-ministro-preve-inclusao-do-brasil-entre-os-dez-maiores-do-planeta-&gt;.</w:t>
      </w:r>
      <w:r w:rsidR="00304076" w:rsidRPr="00304076">
        <w:rPr>
          <w:rFonts w:ascii="Arial" w:hAnsi="Arial" w:cs="Arial"/>
          <w:sz w:val="24"/>
          <w:szCs w:val="36"/>
        </w:rPr>
        <w:t xml:space="preserve"> </w:t>
      </w:r>
      <w:r w:rsidRPr="00304076">
        <w:rPr>
          <w:rFonts w:ascii="Arial" w:hAnsi="Arial" w:cs="Arial"/>
          <w:sz w:val="24"/>
          <w:szCs w:val="36"/>
        </w:rPr>
        <w:t>Acesso em: 26 jun. 2010.</w:t>
      </w:r>
    </w:p>
    <w:p w14:paraId="102D89A4" w14:textId="26F04F79" w:rsidR="004863D4" w:rsidRPr="004A5A57" w:rsidRDefault="004863D4" w:rsidP="004A5A57">
      <w:pPr>
        <w:spacing w:after="240"/>
        <w:rPr>
          <w:rFonts w:ascii="Arial" w:hAnsi="Arial" w:cs="Arial"/>
          <w:sz w:val="24"/>
          <w:szCs w:val="24"/>
        </w:rPr>
      </w:pPr>
      <w:r w:rsidRPr="004A5A57">
        <w:rPr>
          <w:rFonts w:ascii="Arial" w:hAnsi="Arial" w:cs="Arial"/>
          <w:sz w:val="24"/>
          <w:szCs w:val="24"/>
        </w:rPr>
        <w:t xml:space="preserve">CASTRO, F. de. Questão de qualidade. </w:t>
      </w:r>
      <w:r w:rsidRPr="004A5A57">
        <w:rPr>
          <w:rFonts w:ascii="Arial" w:hAnsi="Arial" w:cs="Arial"/>
          <w:i/>
          <w:iCs/>
          <w:sz w:val="24"/>
          <w:szCs w:val="24"/>
        </w:rPr>
        <w:t>Revista Brasileira de Cirurgia Cardiovascular</w:t>
      </w:r>
      <w:r w:rsidRPr="004A5A57">
        <w:rPr>
          <w:rFonts w:ascii="Arial" w:hAnsi="Arial" w:cs="Arial"/>
          <w:sz w:val="24"/>
          <w:szCs w:val="24"/>
        </w:rPr>
        <w:t>, v. 24, n. 2, p. 258-260, 2009. Disponível em:</w:t>
      </w:r>
      <w:r w:rsidR="00BB35C9" w:rsidRPr="004A5A57">
        <w:rPr>
          <w:rFonts w:ascii="Arial" w:hAnsi="Arial" w:cs="Arial"/>
          <w:sz w:val="24"/>
          <w:szCs w:val="24"/>
        </w:rPr>
        <w:t xml:space="preserve"> </w:t>
      </w:r>
      <w:r w:rsidRPr="004A5A57">
        <w:rPr>
          <w:rFonts w:ascii="Arial" w:hAnsi="Arial" w:cs="Arial"/>
          <w:sz w:val="24"/>
          <w:szCs w:val="24"/>
        </w:rPr>
        <w:t>&lt;http://www.scielo.br/pdf/rbccv/v24n2/v24n2a28.pdf&gt;. Acesso em: 30 jun. 2010.</w:t>
      </w:r>
      <w:r w:rsidR="00B62D54" w:rsidRPr="004A5A57">
        <w:rPr>
          <w:rFonts w:ascii="Arial" w:hAnsi="Arial" w:cs="Arial"/>
          <w:sz w:val="24"/>
          <w:szCs w:val="24"/>
        </w:rPr>
        <w:br w:type="page"/>
      </w:r>
    </w:p>
    <w:p w14:paraId="3E0621DC" w14:textId="77777777" w:rsidR="00FE0443" w:rsidRPr="004A5A57" w:rsidRDefault="00FE0443" w:rsidP="004A5A57">
      <w:pPr>
        <w:spacing w:after="240"/>
        <w:rPr>
          <w:rFonts w:ascii="Arial" w:hAnsi="Arial" w:cs="Arial"/>
          <w:sz w:val="24"/>
          <w:szCs w:val="36"/>
        </w:rPr>
      </w:pPr>
      <w:r w:rsidRPr="004A5A57">
        <w:rPr>
          <w:rFonts w:ascii="Arial" w:hAnsi="Arial" w:cs="Arial"/>
          <w:sz w:val="24"/>
          <w:szCs w:val="36"/>
        </w:rPr>
        <w:lastRenderedPageBreak/>
        <w:t>P</w:t>
      </w:r>
      <w:r w:rsidR="003702BE" w:rsidRPr="004A5A57">
        <w:rPr>
          <w:rFonts w:ascii="Arial" w:hAnsi="Arial" w:cs="Arial"/>
          <w:sz w:val="24"/>
          <w:szCs w:val="36"/>
        </w:rPr>
        <w:t>.</w:t>
      </w:r>
      <w:r w:rsidRPr="004A5A57">
        <w:rPr>
          <w:rFonts w:ascii="Arial" w:hAnsi="Arial" w:cs="Arial"/>
          <w:sz w:val="24"/>
          <w:szCs w:val="36"/>
        </w:rPr>
        <w:t xml:space="preserve"> 32</w:t>
      </w:r>
    </w:p>
    <w:p w14:paraId="0C4DC121" w14:textId="01568D95" w:rsidR="00521018" w:rsidRPr="004A5A57" w:rsidRDefault="00304076" w:rsidP="004A5A57">
      <w:pPr>
        <w:spacing w:after="240"/>
        <w:rPr>
          <w:rFonts w:ascii="Arial" w:hAnsi="Arial" w:cs="Arial"/>
          <w:sz w:val="24"/>
          <w:szCs w:val="36"/>
        </w:rPr>
      </w:pPr>
      <w:r w:rsidRPr="004A5A57">
        <w:rPr>
          <w:rFonts w:ascii="Arial" w:hAnsi="Arial" w:cs="Arial"/>
          <w:sz w:val="24"/>
          <w:szCs w:val="36"/>
        </w:rPr>
        <w:t xml:space="preserve">CATANI, D. B.; FARIA FILHO , L. M. </w:t>
      </w:r>
      <w:r w:rsidR="00521018" w:rsidRPr="004A5A57">
        <w:rPr>
          <w:rFonts w:ascii="Arial" w:hAnsi="Arial" w:cs="Arial"/>
          <w:sz w:val="24"/>
          <w:szCs w:val="36"/>
        </w:rPr>
        <w:t>Um lugar de produção e a produção de um lugar: história e historiografia da educação brasileira</w:t>
      </w:r>
      <w:r w:rsidR="00011D21" w:rsidRPr="004A5A57">
        <w:rPr>
          <w:rFonts w:ascii="Arial" w:hAnsi="Arial" w:cs="Arial"/>
          <w:sz w:val="24"/>
          <w:szCs w:val="36"/>
        </w:rPr>
        <w:t xml:space="preserve"> </w:t>
      </w:r>
      <w:r w:rsidR="00521018" w:rsidRPr="004A5A57">
        <w:rPr>
          <w:rFonts w:ascii="Arial" w:hAnsi="Arial" w:cs="Arial"/>
          <w:sz w:val="24"/>
          <w:szCs w:val="36"/>
        </w:rPr>
        <w:t>nos anos de 1980 e 1990 – a produção divulgada no GT História da Educação. In: Gondra , J. G. (Org.).</w:t>
      </w:r>
      <w:r w:rsidR="00011D21" w:rsidRPr="004A5A57">
        <w:rPr>
          <w:rFonts w:ascii="Arial" w:hAnsi="Arial" w:cs="Arial"/>
          <w:sz w:val="24"/>
          <w:szCs w:val="36"/>
        </w:rPr>
        <w:t xml:space="preserve"> </w:t>
      </w:r>
      <w:r w:rsidR="00521018" w:rsidRPr="004A5A57">
        <w:rPr>
          <w:rFonts w:ascii="Arial" w:hAnsi="Arial" w:cs="Arial"/>
          <w:i/>
          <w:iCs/>
          <w:sz w:val="24"/>
          <w:szCs w:val="36"/>
        </w:rPr>
        <w:t>Pesquisa em história da</w:t>
      </w:r>
      <w:r w:rsidR="00011D21" w:rsidRPr="004A5A57">
        <w:rPr>
          <w:rFonts w:ascii="Arial" w:hAnsi="Arial" w:cs="Arial"/>
          <w:i/>
          <w:iCs/>
          <w:sz w:val="24"/>
          <w:szCs w:val="36"/>
        </w:rPr>
        <w:t xml:space="preserve"> </w:t>
      </w:r>
      <w:r w:rsidR="00521018" w:rsidRPr="004A5A57">
        <w:rPr>
          <w:rFonts w:ascii="Arial" w:hAnsi="Arial" w:cs="Arial"/>
          <w:i/>
          <w:iCs/>
          <w:sz w:val="24"/>
          <w:szCs w:val="36"/>
        </w:rPr>
        <w:t xml:space="preserve">educação no </w:t>
      </w:r>
      <w:r w:rsidR="00521018" w:rsidRPr="004A5A57">
        <w:rPr>
          <w:rFonts w:ascii="Arial" w:hAnsi="Arial" w:cs="Arial"/>
          <w:sz w:val="24"/>
          <w:szCs w:val="36"/>
        </w:rPr>
        <w:t>Brasil. Rio de Janeiro: DP&amp;A, 2005. p. 85-110.</w:t>
      </w:r>
    </w:p>
    <w:p w14:paraId="1DF6B80D"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CHAMADA DE TRABALHOS. XIX Congresso da Associação Brasileira de Educação Musical. IV Encontro Nacional de Ensino Coletivo</w:t>
      </w:r>
      <w:r w:rsidR="00011D21" w:rsidRPr="004A5A57">
        <w:rPr>
          <w:rFonts w:ascii="Arial" w:hAnsi="Arial" w:cs="Arial"/>
          <w:sz w:val="24"/>
          <w:szCs w:val="36"/>
        </w:rPr>
        <w:t xml:space="preserve"> </w:t>
      </w:r>
      <w:r w:rsidRPr="004A5A57">
        <w:rPr>
          <w:rFonts w:ascii="Arial" w:hAnsi="Arial" w:cs="Arial"/>
          <w:sz w:val="24"/>
          <w:szCs w:val="36"/>
        </w:rPr>
        <w:t>de Instrumento Musical. III Encontro Goiano de Educação Musical. Goiânia, 28 de setembro a 01 de outubro de 2010. Disponível em:</w:t>
      </w:r>
      <w:r w:rsidR="00011D21" w:rsidRPr="004A5A57">
        <w:rPr>
          <w:rFonts w:ascii="Arial" w:hAnsi="Arial" w:cs="Arial"/>
          <w:sz w:val="24"/>
          <w:szCs w:val="36"/>
        </w:rPr>
        <w:t xml:space="preserve"> </w:t>
      </w:r>
      <w:r w:rsidRPr="004A5A57">
        <w:rPr>
          <w:rFonts w:ascii="Arial" w:hAnsi="Arial" w:cs="Arial"/>
          <w:sz w:val="24"/>
          <w:szCs w:val="36"/>
        </w:rPr>
        <w:t>&lt;http://www.abemeducacaomusical.org.br/Masters/chamadas/Chamada_de_trabalhos_ABEM_2010.pdf&gt;. Acesso em: 27 jun. 2010.</w:t>
      </w:r>
    </w:p>
    <w:p w14:paraId="1CFF92E2"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CHAUI, M. </w:t>
      </w:r>
      <w:r w:rsidRPr="004A5A57">
        <w:rPr>
          <w:rFonts w:ascii="Arial" w:hAnsi="Arial" w:cs="Arial"/>
          <w:i/>
          <w:iCs/>
          <w:sz w:val="24"/>
          <w:szCs w:val="36"/>
        </w:rPr>
        <w:t>Convite à filosofia</w:t>
      </w:r>
      <w:r w:rsidRPr="004A5A57">
        <w:rPr>
          <w:rFonts w:ascii="Arial" w:hAnsi="Arial" w:cs="Arial"/>
          <w:sz w:val="24"/>
          <w:szCs w:val="36"/>
        </w:rPr>
        <w:t>. 13. ed. São Paulo: Ática, 2006.</w:t>
      </w:r>
    </w:p>
    <w:p w14:paraId="13B29882"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CHIARA, V. L; CHIARA, S. E. Artigos de revisão: contribuições com enfoque em ciência da nutrição. </w:t>
      </w:r>
      <w:r w:rsidRPr="004A5A57">
        <w:rPr>
          <w:rFonts w:ascii="Arial" w:hAnsi="Arial" w:cs="Arial"/>
          <w:i/>
          <w:iCs/>
          <w:sz w:val="24"/>
          <w:szCs w:val="36"/>
        </w:rPr>
        <w:t>Revista de Nutrição</w:t>
      </w:r>
      <w:r w:rsidRPr="004A5A57">
        <w:rPr>
          <w:rFonts w:ascii="Arial" w:hAnsi="Arial" w:cs="Arial"/>
          <w:sz w:val="24"/>
          <w:szCs w:val="36"/>
        </w:rPr>
        <w:t>, v. 19, n.1,</w:t>
      </w:r>
      <w:r w:rsidR="00011D21" w:rsidRPr="004A5A57">
        <w:rPr>
          <w:rFonts w:ascii="Arial" w:hAnsi="Arial" w:cs="Arial"/>
          <w:sz w:val="24"/>
          <w:szCs w:val="36"/>
        </w:rPr>
        <w:t xml:space="preserve"> </w:t>
      </w:r>
      <w:r w:rsidRPr="004A5A57">
        <w:rPr>
          <w:rFonts w:ascii="Arial" w:hAnsi="Arial" w:cs="Arial"/>
          <w:sz w:val="24"/>
          <w:szCs w:val="36"/>
        </w:rPr>
        <w:t>p.103-110, jan./fev. 2006. Disponível em: &lt;http://www.scielo.br/pdf/rn/v19n1/28804.pdf&gt;. Acesso em: 25 jun. 2010.</w:t>
      </w:r>
    </w:p>
    <w:p w14:paraId="459173BD" w14:textId="6B810594" w:rsidR="00521018" w:rsidRPr="004A5A57" w:rsidRDefault="004A5A57" w:rsidP="004A5A57">
      <w:pPr>
        <w:spacing w:after="240"/>
        <w:rPr>
          <w:rFonts w:ascii="Arial" w:hAnsi="Arial" w:cs="Arial"/>
          <w:sz w:val="24"/>
          <w:szCs w:val="36"/>
        </w:rPr>
      </w:pPr>
      <w:r w:rsidRPr="004A5A57">
        <w:rPr>
          <w:rFonts w:ascii="Arial" w:hAnsi="Arial" w:cs="Arial"/>
          <w:sz w:val="24"/>
          <w:szCs w:val="36"/>
        </w:rPr>
        <w:t xml:space="preserve">DEL BEN, </w:t>
      </w:r>
      <w:r w:rsidR="00521018" w:rsidRPr="004A5A57">
        <w:rPr>
          <w:rFonts w:ascii="Arial" w:hAnsi="Arial" w:cs="Arial"/>
          <w:sz w:val="24"/>
          <w:szCs w:val="36"/>
        </w:rPr>
        <w:t xml:space="preserve">L. A pesquisa em educação musical no Brasil: breve trajetória e desafios futuros. </w:t>
      </w:r>
      <w:r w:rsidR="00521018" w:rsidRPr="004A5A57">
        <w:rPr>
          <w:rFonts w:ascii="Arial" w:hAnsi="Arial" w:cs="Arial"/>
          <w:i/>
          <w:iCs/>
          <w:sz w:val="24"/>
          <w:szCs w:val="36"/>
        </w:rPr>
        <w:t>Per Musi</w:t>
      </w:r>
      <w:r w:rsidR="00521018" w:rsidRPr="004A5A57">
        <w:rPr>
          <w:rFonts w:ascii="Arial" w:hAnsi="Arial" w:cs="Arial"/>
          <w:sz w:val="24"/>
          <w:szCs w:val="36"/>
        </w:rPr>
        <w:t>, n. 7, p. 76-82, 2003.</w:t>
      </w:r>
    </w:p>
    <w:p w14:paraId="7812028F"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 Produção científica em educação musical e seus impactos nas políticas e práticas educacionais. </w:t>
      </w:r>
      <w:r w:rsidRPr="004A5A57">
        <w:rPr>
          <w:rFonts w:ascii="Arial" w:hAnsi="Arial" w:cs="Arial"/>
          <w:i/>
          <w:iCs/>
          <w:sz w:val="24"/>
          <w:szCs w:val="36"/>
        </w:rPr>
        <w:t>Revista da Abem</w:t>
      </w:r>
      <w:r w:rsidRPr="004A5A57">
        <w:rPr>
          <w:rFonts w:ascii="Arial" w:hAnsi="Arial" w:cs="Arial"/>
          <w:sz w:val="24"/>
          <w:szCs w:val="36"/>
        </w:rPr>
        <w:t>, n. 16,</w:t>
      </w:r>
      <w:r w:rsidR="00011D21" w:rsidRPr="004A5A57">
        <w:rPr>
          <w:rFonts w:ascii="Arial" w:hAnsi="Arial" w:cs="Arial"/>
          <w:sz w:val="24"/>
          <w:szCs w:val="36"/>
        </w:rPr>
        <w:t xml:space="preserve"> </w:t>
      </w:r>
      <w:r w:rsidRPr="004A5A57">
        <w:rPr>
          <w:rFonts w:ascii="Arial" w:hAnsi="Arial" w:cs="Arial"/>
          <w:sz w:val="24"/>
          <w:szCs w:val="36"/>
        </w:rPr>
        <w:t>p. 57-64, mar. 2007.</w:t>
      </w:r>
    </w:p>
    <w:p w14:paraId="65F90D2D" w14:textId="4DC7A512" w:rsidR="00521018" w:rsidRPr="004A5A57" w:rsidRDefault="00521018" w:rsidP="004A5A57">
      <w:pPr>
        <w:spacing w:after="240"/>
        <w:rPr>
          <w:rFonts w:ascii="Arial" w:hAnsi="Arial" w:cs="Arial"/>
          <w:sz w:val="24"/>
          <w:szCs w:val="36"/>
        </w:rPr>
      </w:pPr>
      <w:r w:rsidRPr="004A5A57">
        <w:rPr>
          <w:rFonts w:ascii="Arial" w:hAnsi="Arial" w:cs="Arial"/>
          <w:sz w:val="24"/>
          <w:szCs w:val="36"/>
        </w:rPr>
        <w:t>DEL-BEN, L; SOUZA, J. Pesquisa em educação musical e suas interações com a sociedade: um balanço da produção da ABEM. In:</w:t>
      </w:r>
      <w:r w:rsidR="002511EE" w:rsidRPr="004A5A57">
        <w:rPr>
          <w:rFonts w:ascii="Arial" w:hAnsi="Arial" w:cs="Arial"/>
          <w:sz w:val="24"/>
          <w:szCs w:val="36"/>
        </w:rPr>
        <w:t xml:space="preserve"> </w:t>
      </w:r>
      <w:r w:rsidRPr="004A5A57">
        <w:rPr>
          <w:rFonts w:ascii="Arial" w:hAnsi="Arial" w:cs="Arial"/>
          <w:sz w:val="24"/>
          <w:szCs w:val="36"/>
        </w:rPr>
        <w:t xml:space="preserve">CONGRESSO DA ASSOCIAÇÃO NACIONAL DE PESQUISA E PÓS-GRADUAÇÃO EM MÚSICA, 17., São Paulo, 2007. </w:t>
      </w:r>
      <w:r w:rsidRPr="004A5A57">
        <w:rPr>
          <w:rFonts w:ascii="Arial" w:hAnsi="Arial" w:cs="Arial"/>
          <w:i/>
          <w:iCs/>
          <w:sz w:val="24"/>
          <w:szCs w:val="36"/>
        </w:rPr>
        <w:t xml:space="preserve">Anais… </w:t>
      </w:r>
      <w:r w:rsidRPr="004A5A57">
        <w:rPr>
          <w:rFonts w:ascii="Arial" w:hAnsi="Arial" w:cs="Arial"/>
          <w:sz w:val="24"/>
          <w:szCs w:val="36"/>
        </w:rPr>
        <w:t>São</w:t>
      </w:r>
      <w:r w:rsidR="002511EE" w:rsidRPr="004A5A57">
        <w:rPr>
          <w:rFonts w:ascii="Arial" w:hAnsi="Arial" w:cs="Arial"/>
          <w:sz w:val="24"/>
          <w:szCs w:val="36"/>
        </w:rPr>
        <w:t xml:space="preserve"> </w:t>
      </w:r>
      <w:r w:rsidRPr="004A5A57">
        <w:rPr>
          <w:rFonts w:ascii="Arial" w:hAnsi="Arial" w:cs="Arial"/>
          <w:sz w:val="24"/>
          <w:szCs w:val="36"/>
        </w:rPr>
        <w:t xml:space="preserve">Paulo: Anppom, 2007. p. 1-13. Disponível em: </w:t>
      </w:r>
      <w:r w:rsidR="002511EE" w:rsidRPr="004A5A57">
        <w:rPr>
          <w:rFonts w:ascii="Arial" w:hAnsi="Arial" w:cs="Arial"/>
          <w:sz w:val="24"/>
          <w:szCs w:val="36"/>
        </w:rPr>
        <w:t xml:space="preserve">http://www.anppom.com.br/anais/anaiscongresso_anppom_2007/educacao_musical/ edmus_LDBen_JSouza.pdf </w:t>
      </w:r>
      <w:r w:rsidRPr="004A5A57">
        <w:rPr>
          <w:rFonts w:ascii="Arial" w:hAnsi="Arial" w:cs="Arial"/>
          <w:sz w:val="24"/>
          <w:szCs w:val="36"/>
        </w:rPr>
        <w:t>Acesso em: 29 jun. 2010.</w:t>
      </w:r>
    </w:p>
    <w:p w14:paraId="1E7B6079"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DOCUMENTO DE ÁREA 2009. Coordenação de Aperfeiçoamento de Pessoal de Nível Superior – CAPES. Diretoria de Avaliação – DAV.</w:t>
      </w:r>
      <w:r w:rsidR="002511EE" w:rsidRPr="004A5A57">
        <w:rPr>
          <w:rFonts w:ascii="Arial" w:hAnsi="Arial" w:cs="Arial"/>
          <w:sz w:val="24"/>
          <w:szCs w:val="36"/>
        </w:rPr>
        <w:t xml:space="preserve"> </w:t>
      </w:r>
      <w:r w:rsidRPr="004A5A57">
        <w:rPr>
          <w:rFonts w:ascii="Arial" w:hAnsi="Arial" w:cs="Arial"/>
          <w:sz w:val="24"/>
          <w:szCs w:val="36"/>
        </w:rPr>
        <w:t>(Área de Avaliação: ARTES). [2010]. Disponível em: &lt;http://www.capes.gov.br/images/stories/download/avaliacao/ARTES_31mar10.</w:t>
      </w:r>
      <w:r w:rsidR="002511EE" w:rsidRPr="004A5A57">
        <w:rPr>
          <w:rFonts w:ascii="Arial" w:hAnsi="Arial" w:cs="Arial"/>
          <w:sz w:val="24"/>
          <w:szCs w:val="36"/>
        </w:rPr>
        <w:t xml:space="preserve"> </w:t>
      </w:r>
      <w:r w:rsidRPr="004A5A57">
        <w:rPr>
          <w:rFonts w:ascii="Arial" w:hAnsi="Arial" w:cs="Arial"/>
          <w:sz w:val="24"/>
          <w:szCs w:val="36"/>
        </w:rPr>
        <w:t>pdf&gt;. Acesso em: 27 jun. 2010.</w:t>
      </w:r>
    </w:p>
    <w:p w14:paraId="7E30D5B9"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DUARTE, N. A pesquisa e a formação de intelectuais críticos na pós-graduação em educação. </w:t>
      </w:r>
      <w:r w:rsidRPr="004A5A57">
        <w:rPr>
          <w:rFonts w:ascii="Arial" w:hAnsi="Arial" w:cs="Arial"/>
          <w:i/>
          <w:iCs/>
          <w:sz w:val="24"/>
          <w:szCs w:val="36"/>
        </w:rPr>
        <w:t>Perspectiva</w:t>
      </w:r>
      <w:r w:rsidRPr="004A5A57">
        <w:rPr>
          <w:rFonts w:ascii="Arial" w:hAnsi="Arial" w:cs="Arial"/>
          <w:sz w:val="24"/>
          <w:szCs w:val="36"/>
        </w:rPr>
        <w:t>, v. 24, n. 1, p. 89-110, jan./</w:t>
      </w:r>
      <w:r w:rsidR="002511EE" w:rsidRPr="004A5A57">
        <w:rPr>
          <w:rFonts w:ascii="Arial" w:hAnsi="Arial" w:cs="Arial"/>
          <w:sz w:val="24"/>
          <w:szCs w:val="36"/>
        </w:rPr>
        <w:t xml:space="preserve"> </w:t>
      </w:r>
      <w:r w:rsidRPr="004A5A57">
        <w:rPr>
          <w:rFonts w:ascii="Arial" w:hAnsi="Arial" w:cs="Arial"/>
          <w:sz w:val="24"/>
          <w:szCs w:val="36"/>
        </w:rPr>
        <w:t>jun. 2006. Disponível em: &lt;http://www.perspectiva.ufsc.br/perspectiva_2006_01/a_pesquisa.pdf&gt;. Acesso em: 25 jun. 2010.</w:t>
      </w:r>
    </w:p>
    <w:p w14:paraId="32841D42" w14:textId="3A143864" w:rsidR="00521018" w:rsidRPr="004A5A57" w:rsidRDefault="004A5A57" w:rsidP="004A5A57">
      <w:pPr>
        <w:spacing w:after="240"/>
        <w:rPr>
          <w:rFonts w:ascii="Arial" w:hAnsi="Arial" w:cs="Arial"/>
          <w:sz w:val="24"/>
          <w:szCs w:val="36"/>
        </w:rPr>
      </w:pPr>
      <w:r w:rsidRPr="004A5A57">
        <w:rPr>
          <w:rFonts w:ascii="Arial" w:hAnsi="Arial" w:cs="Arial"/>
          <w:sz w:val="24"/>
          <w:szCs w:val="36"/>
        </w:rPr>
        <w:t xml:space="preserve">FERNANDES, J. N. </w:t>
      </w:r>
      <w:r w:rsidR="00521018" w:rsidRPr="004A5A57">
        <w:rPr>
          <w:rFonts w:ascii="Arial" w:hAnsi="Arial" w:cs="Arial"/>
          <w:sz w:val="24"/>
          <w:szCs w:val="36"/>
        </w:rPr>
        <w:t>Pesquisa em educação musical: situação do campo nas dissertações e teses dos cursos de pós-graduação stricto</w:t>
      </w:r>
      <w:r w:rsidR="002511EE" w:rsidRPr="004A5A57">
        <w:rPr>
          <w:rFonts w:ascii="Arial" w:hAnsi="Arial" w:cs="Arial"/>
          <w:sz w:val="24"/>
          <w:szCs w:val="36"/>
        </w:rPr>
        <w:t xml:space="preserve"> </w:t>
      </w:r>
      <w:r w:rsidR="00521018" w:rsidRPr="004A5A57">
        <w:rPr>
          <w:rFonts w:ascii="Arial" w:hAnsi="Arial" w:cs="Arial"/>
          <w:sz w:val="24"/>
          <w:szCs w:val="36"/>
        </w:rPr>
        <w:t xml:space="preserve">sensu em educação. </w:t>
      </w:r>
      <w:r w:rsidR="00521018" w:rsidRPr="004A5A57">
        <w:rPr>
          <w:rFonts w:ascii="Arial" w:hAnsi="Arial" w:cs="Arial"/>
          <w:i/>
          <w:iCs/>
          <w:sz w:val="24"/>
          <w:szCs w:val="36"/>
        </w:rPr>
        <w:t>Revista da Abem</w:t>
      </w:r>
      <w:r w:rsidR="00521018" w:rsidRPr="004A5A57">
        <w:rPr>
          <w:rFonts w:ascii="Arial" w:hAnsi="Arial" w:cs="Arial"/>
          <w:sz w:val="24"/>
          <w:szCs w:val="36"/>
        </w:rPr>
        <w:t>, n. 5, p. 45-57, set. 2000.</w:t>
      </w:r>
    </w:p>
    <w:p w14:paraId="11633AFB"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 (Org.) </w:t>
      </w:r>
      <w:r w:rsidRPr="004A5A57">
        <w:rPr>
          <w:rFonts w:ascii="Arial" w:hAnsi="Arial" w:cs="Arial"/>
          <w:i/>
          <w:iCs/>
          <w:sz w:val="24"/>
          <w:szCs w:val="36"/>
        </w:rPr>
        <w:t>Publicações da Associação Brasileira de Educação Musical</w:t>
      </w:r>
      <w:r w:rsidRPr="004A5A57">
        <w:rPr>
          <w:rFonts w:ascii="Arial" w:hAnsi="Arial" w:cs="Arial"/>
          <w:sz w:val="24"/>
          <w:szCs w:val="36"/>
        </w:rPr>
        <w:t>: índice de autores e assuntos: 2002-2005. Rio de Janeiro:</w:t>
      </w:r>
      <w:r w:rsidR="002511EE" w:rsidRPr="004A5A57">
        <w:rPr>
          <w:rFonts w:ascii="Arial" w:hAnsi="Arial" w:cs="Arial"/>
          <w:sz w:val="24"/>
          <w:szCs w:val="36"/>
        </w:rPr>
        <w:t xml:space="preserve"> </w:t>
      </w:r>
      <w:r w:rsidRPr="004A5A57">
        <w:rPr>
          <w:rFonts w:ascii="Arial" w:hAnsi="Arial" w:cs="Arial"/>
          <w:sz w:val="24"/>
          <w:szCs w:val="36"/>
        </w:rPr>
        <w:t>PPGM/UNIRIO, 2006a.</w:t>
      </w:r>
    </w:p>
    <w:p w14:paraId="26DA6608"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Pesquisa em educação musical: situação do campo nas dissertações e teses dos cursos de pós-graduação stricto sensu</w:t>
      </w:r>
      <w:r w:rsidR="002511EE" w:rsidRPr="004A5A57">
        <w:rPr>
          <w:rFonts w:ascii="Arial" w:hAnsi="Arial" w:cs="Arial"/>
          <w:sz w:val="24"/>
          <w:szCs w:val="36"/>
        </w:rPr>
        <w:t xml:space="preserve"> </w:t>
      </w:r>
      <w:r w:rsidRPr="004A5A57">
        <w:rPr>
          <w:rFonts w:ascii="Arial" w:hAnsi="Arial" w:cs="Arial"/>
          <w:sz w:val="24"/>
          <w:szCs w:val="36"/>
        </w:rPr>
        <w:t xml:space="preserve">brasileiros. </w:t>
      </w:r>
      <w:r w:rsidRPr="004A5A57">
        <w:rPr>
          <w:rFonts w:ascii="Arial" w:hAnsi="Arial" w:cs="Arial"/>
          <w:i/>
          <w:iCs/>
          <w:sz w:val="24"/>
          <w:szCs w:val="36"/>
        </w:rPr>
        <w:t>Revista da Abem</w:t>
      </w:r>
      <w:r w:rsidRPr="004A5A57">
        <w:rPr>
          <w:rFonts w:ascii="Arial" w:hAnsi="Arial" w:cs="Arial"/>
          <w:sz w:val="24"/>
          <w:szCs w:val="36"/>
        </w:rPr>
        <w:t>, n. 15, p. 11-26, set. 2006b.</w:t>
      </w:r>
    </w:p>
    <w:p w14:paraId="23891940"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FIGUEIREDO, S. L. F. A pesquisa sobre a prática musical de professores generalistas no Brasil: situação atual e perspectivas para o</w:t>
      </w:r>
      <w:r w:rsidR="002511EE" w:rsidRPr="004A5A57">
        <w:rPr>
          <w:rFonts w:ascii="Arial" w:hAnsi="Arial" w:cs="Arial"/>
          <w:sz w:val="24"/>
          <w:szCs w:val="36"/>
        </w:rPr>
        <w:t xml:space="preserve"> </w:t>
      </w:r>
      <w:r w:rsidRPr="004A5A57">
        <w:rPr>
          <w:rFonts w:ascii="Arial" w:hAnsi="Arial" w:cs="Arial"/>
          <w:sz w:val="24"/>
          <w:szCs w:val="36"/>
        </w:rPr>
        <w:t xml:space="preserve">futuro. </w:t>
      </w:r>
      <w:r w:rsidRPr="004A5A57">
        <w:rPr>
          <w:rFonts w:ascii="Arial" w:hAnsi="Arial" w:cs="Arial"/>
          <w:i/>
          <w:iCs/>
          <w:sz w:val="24"/>
          <w:szCs w:val="36"/>
        </w:rPr>
        <w:t>Em Pauta</w:t>
      </w:r>
      <w:r w:rsidRPr="004A5A57">
        <w:rPr>
          <w:rFonts w:ascii="Arial" w:hAnsi="Arial" w:cs="Arial"/>
          <w:sz w:val="24"/>
          <w:szCs w:val="36"/>
        </w:rPr>
        <w:t>, v. 18, n. 31, p. 31-50, jul./dez. 2007.</w:t>
      </w:r>
    </w:p>
    <w:p w14:paraId="5D9A65A5" w14:textId="3E7B9AD9" w:rsidR="00521018" w:rsidRPr="004A5A57" w:rsidRDefault="00521018" w:rsidP="004A5A57">
      <w:pPr>
        <w:spacing w:after="240"/>
        <w:rPr>
          <w:rFonts w:ascii="Arial" w:hAnsi="Arial" w:cs="Arial"/>
          <w:sz w:val="24"/>
          <w:szCs w:val="36"/>
        </w:rPr>
      </w:pPr>
      <w:r w:rsidRPr="004A5A57">
        <w:rPr>
          <w:rFonts w:ascii="Arial" w:hAnsi="Arial" w:cs="Arial"/>
          <w:sz w:val="24"/>
          <w:szCs w:val="36"/>
        </w:rPr>
        <w:t>GUEDES, V.; BORSCHIVER, S. Bibliometria: uma ferramenta estatística para a gestão da informação e do conhecimento, em sistemas</w:t>
      </w:r>
      <w:r w:rsidR="002511EE" w:rsidRPr="004A5A57">
        <w:rPr>
          <w:rFonts w:ascii="Arial" w:hAnsi="Arial" w:cs="Arial"/>
          <w:sz w:val="24"/>
          <w:szCs w:val="36"/>
        </w:rPr>
        <w:t xml:space="preserve"> </w:t>
      </w:r>
      <w:r w:rsidRPr="004A5A57">
        <w:rPr>
          <w:rFonts w:ascii="Arial" w:hAnsi="Arial" w:cs="Arial"/>
          <w:sz w:val="24"/>
          <w:szCs w:val="36"/>
        </w:rPr>
        <w:t>de informação, de comunicação e de avaliação científica e tecnológica. In: ENCONTRO NACIONAL DE CIÊNCIA DA INFORMAÇÃO,</w:t>
      </w:r>
      <w:r w:rsidR="002511EE" w:rsidRPr="004A5A57">
        <w:rPr>
          <w:rFonts w:ascii="Arial" w:hAnsi="Arial" w:cs="Arial"/>
          <w:sz w:val="24"/>
          <w:szCs w:val="36"/>
        </w:rPr>
        <w:t xml:space="preserve"> </w:t>
      </w:r>
      <w:r w:rsidRPr="004A5A57">
        <w:rPr>
          <w:rFonts w:ascii="Arial" w:hAnsi="Arial" w:cs="Arial"/>
          <w:sz w:val="24"/>
          <w:szCs w:val="36"/>
        </w:rPr>
        <w:t xml:space="preserve">6., 2005, Salvador. </w:t>
      </w:r>
      <w:r w:rsidRPr="004A5A57">
        <w:rPr>
          <w:rFonts w:ascii="Arial" w:hAnsi="Arial" w:cs="Arial"/>
          <w:i/>
          <w:iCs/>
          <w:sz w:val="24"/>
          <w:szCs w:val="36"/>
        </w:rPr>
        <w:t xml:space="preserve">Anais… </w:t>
      </w:r>
      <w:r w:rsidRPr="004A5A57">
        <w:rPr>
          <w:rFonts w:ascii="Arial" w:hAnsi="Arial" w:cs="Arial"/>
          <w:sz w:val="24"/>
          <w:szCs w:val="36"/>
        </w:rPr>
        <w:t xml:space="preserve">Salvador: UFBA, 2005. Disponível em: </w:t>
      </w:r>
      <w:r w:rsidR="002511EE" w:rsidRPr="004A5A57">
        <w:rPr>
          <w:rFonts w:ascii="Arial" w:hAnsi="Arial" w:cs="Arial"/>
          <w:sz w:val="24"/>
          <w:szCs w:val="36"/>
        </w:rPr>
        <w:t xml:space="preserve">http://www.cinform.ufba.br/vi_anais/docs/VaniaLSGuedes.pdf </w:t>
      </w:r>
      <w:r w:rsidRPr="004A5A57">
        <w:rPr>
          <w:rFonts w:ascii="Arial" w:hAnsi="Arial" w:cs="Arial"/>
          <w:sz w:val="24"/>
          <w:szCs w:val="36"/>
        </w:rPr>
        <w:t>Acesso em: 30 jun. 2010.</w:t>
      </w:r>
    </w:p>
    <w:p w14:paraId="073A4A07" w14:textId="77777777" w:rsidR="002511EE" w:rsidRPr="004A5A57" w:rsidRDefault="00521018" w:rsidP="004A5A57">
      <w:pPr>
        <w:spacing w:after="240"/>
        <w:rPr>
          <w:rFonts w:ascii="Arial" w:hAnsi="Arial" w:cs="Arial"/>
          <w:sz w:val="24"/>
          <w:szCs w:val="36"/>
        </w:rPr>
      </w:pPr>
      <w:r w:rsidRPr="004A5A57">
        <w:rPr>
          <w:rFonts w:ascii="Arial" w:hAnsi="Arial" w:cs="Arial"/>
          <w:sz w:val="24"/>
          <w:szCs w:val="36"/>
        </w:rPr>
        <w:t xml:space="preserve">JURDANT, B. Falar a ciência? In: VOGT, C. (Org.). </w:t>
      </w:r>
      <w:r w:rsidRPr="004A5A57">
        <w:rPr>
          <w:rFonts w:ascii="Arial" w:hAnsi="Arial" w:cs="Arial"/>
          <w:i/>
          <w:iCs/>
          <w:sz w:val="24"/>
          <w:szCs w:val="36"/>
        </w:rPr>
        <w:t>Cultura científica</w:t>
      </w:r>
      <w:r w:rsidRPr="004A5A57">
        <w:rPr>
          <w:rFonts w:ascii="Arial" w:hAnsi="Arial" w:cs="Arial"/>
          <w:sz w:val="24"/>
          <w:szCs w:val="36"/>
        </w:rPr>
        <w:t>: desafios. São Paulo: Editora da Universidade de São Paulo:</w:t>
      </w:r>
      <w:r w:rsidR="002511EE" w:rsidRPr="004A5A57">
        <w:rPr>
          <w:rFonts w:ascii="Arial" w:hAnsi="Arial" w:cs="Arial"/>
          <w:sz w:val="24"/>
          <w:szCs w:val="36"/>
        </w:rPr>
        <w:t xml:space="preserve"> </w:t>
      </w:r>
      <w:r w:rsidRPr="004A5A57">
        <w:rPr>
          <w:rFonts w:ascii="Arial" w:hAnsi="Arial" w:cs="Arial"/>
          <w:sz w:val="24"/>
          <w:szCs w:val="36"/>
        </w:rPr>
        <w:t>Fapesp, 2006. p. 44-55.</w:t>
      </w:r>
      <w:r w:rsidR="002511EE" w:rsidRPr="004A5A57">
        <w:rPr>
          <w:rFonts w:ascii="Arial" w:hAnsi="Arial" w:cs="Arial"/>
          <w:sz w:val="24"/>
          <w:szCs w:val="36"/>
        </w:rPr>
        <w:t xml:space="preserve"> </w:t>
      </w:r>
    </w:p>
    <w:p w14:paraId="6236B546"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KLEIN, C. Inteligência nacional. </w:t>
      </w:r>
      <w:r w:rsidRPr="004A5A57">
        <w:rPr>
          <w:rFonts w:ascii="Arial" w:hAnsi="Arial" w:cs="Arial"/>
          <w:i/>
          <w:iCs/>
          <w:sz w:val="24"/>
          <w:szCs w:val="36"/>
        </w:rPr>
        <w:t>Agência Brasileira de Inteligência (ABIN)</w:t>
      </w:r>
      <w:r w:rsidRPr="004A5A57">
        <w:rPr>
          <w:rFonts w:ascii="Arial" w:hAnsi="Arial" w:cs="Arial"/>
          <w:sz w:val="24"/>
          <w:szCs w:val="36"/>
        </w:rPr>
        <w:t>, 19 jun. 2009. Disponível em: &lt;http://www.abin.gov.br/</w:t>
      </w:r>
      <w:r w:rsidR="002511EE" w:rsidRPr="004A5A57">
        <w:rPr>
          <w:rFonts w:ascii="Arial" w:hAnsi="Arial" w:cs="Arial"/>
          <w:sz w:val="24"/>
          <w:szCs w:val="36"/>
        </w:rPr>
        <w:t xml:space="preserve"> </w:t>
      </w:r>
      <w:r w:rsidRPr="004A5A57">
        <w:rPr>
          <w:rFonts w:ascii="Arial" w:hAnsi="Arial" w:cs="Arial"/>
          <w:sz w:val="24"/>
          <w:szCs w:val="36"/>
        </w:rPr>
        <w:t>modules/articles/article.php?id=4516&gt;. Acesso em: 30 jun. 2010.</w:t>
      </w:r>
    </w:p>
    <w:p w14:paraId="67D52A40"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LUCAS, M. E. Sobre o significado da pesquisa em música na universidade. </w:t>
      </w:r>
      <w:r w:rsidRPr="004A5A57">
        <w:rPr>
          <w:rFonts w:ascii="Arial" w:hAnsi="Arial" w:cs="Arial"/>
          <w:i/>
          <w:iCs/>
          <w:sz w:val="24"/>
          <w:szCs w:val="36"/>
        </w:rPr>
        <w:t>Porto Arte</w:t>
      </w:r>
      <w:r w:rsidRPr="004A5A57">
        <w:rPr>
          <w:rFonts w:ascii="Arial" w:hAnsi="Arial" w:cs="Arial"/>
          <w:sz w:val="24"/>
          <w:szCs w:val="36"/>
        </w:rPr>
        <w:t>, v. 2, n. 4, p. 51-55, 1991.</w:t>
      </w:r>
    </w:p>
    <w:p w14:paraId="77C2C1B2"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LUIZ, A. J. B. Meta-análise: definição, aplicações e sinergia com dados espaciais. </w:t>
      </w:r>
      <w:r w:rsidRPr="004A5A57">
        <w:rPr>
          <w:rFonts w:ascii="Arial" w:hAnsi="Arial" w:cs="Arial"/>
          <w:i/>
          <w:iCs/>
          <w:sz w:val="24"/>
          <w:szCs w:val="36"/>
        </w:rPr>
        <w:t>Cadernos de Ciência &amp; Tecnologia</w:t>
      </w:r>
      <w:r w:rsidRPr="004A5A57">
        <w:rPr>
          <w:rFonts w:ascii="Arial" w:hAnsi="Arial" w:cs="Arial"/>
          <w:sz w:val="24"/>
          <w:szCs w:val="36"/>
        </w:rPr>
        <w:t>, v. 19, n. 3, p.</w:t>
      </w:r>
      <w:r w:rsidR="002511EE" w:rsidRPr="004A5A57">
        <w:rPr>
          <w:rFonts w:ascii="Arial" w:hAnsi="Arial" w:cs="Arial"/>
          <w:sz w:val="24"/>
          <w:szCs w:val="36"/>
        </w:rPr>
        <w:t xml:space="preserve"> </w:t>
      </w:r>
      <w:r w:rsidRPr="004A5A57">
        <w:rPr>
          <w:rFonts w:ascii="Arial" w:hAnsi="Arial" w:cs="Arial"/>
          <w:sz w:val="24"/>
          <w:szCs w:val="36"/>
        </w:rPr>
        <w:t>407-428, set./dez. 2002. Disponível em: &lt;http://webnotes.sct.embrapa.br/pdf/cct/v19/cc19n3_03.pdf&gt;. Acesso em: 25 jun. 2010.</w:t>
      </w:r>
    </w:p>
    <w:p w14:paraId="058DD1D0"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MATTOS, A. M.; JOB, I. A produção científica brasileira no periódico </w:t>
      </w:r>
      <w:r w:rsidRPr="004A5A57">
        <w:rPr>
          <w:rFonts w:ascii="Arial" w:hAnsi="Arial" w:cs="Arial"/>
          <w:i/>
          <w:iCs/>
          <w:sz w:val="24"/>
          <w:szCs w:val="36"/>
        </w:rPr>
        <w:t xml:space="preserve">Scientometrics </w:t>
      </w:r>
      <w:r w:rsidRPr="004A5A57">
        <w:rPr>
          <w:rFonts w:ascii="Arial" w:hAnsi="Arial" w:cs="Arial"/>
          <w:sz w:val="24"/>
          <w:szCs w:val="36"/>
        </w:rPr>
        <w:t xml:space="preserve">de 1978 até 2006. </w:t>
      </w:r>
      <w:r w:rsidRPr="004A5A57">
        <w:rPr>
          <w:rFonts w:ascii="Arial" w:hAnsi="Arial" w:cs="Arial"/>
          <w:i/>
          <w:iCs/>
          <w:sz w:val="24"/>
          <w:szCs w:val="36"/>
        </w:rPr>
        <w:t>Encontros Bibli</w:t>
      </w:r>
      <w:r w:rsidRPr="004A5A57">
        <w:rPr>
          <w:rFonts w:ascii="Arial" w:hAnsi="Arial" w:cs="Arial"/>
          <w:sz w:val="24"/>
          <w:szCs w:val="36"/>
        </w:rPr>
        <w:t>: Revista Eletrônica</w:t>
      </w:r>
      <w:r w:rsidR="002511EE" w:rsidRPr="004A5A57">
        <w:rPr>
          <w:rFonts w:ascii="Arial" w:hAnsi="Arial" w:cs="Arial"/>
          <w:sz w:val="24"/>
          <w:szCs w:val="36"/>
        </w:rPr>
        <w:t xml:space="preserve"> </w:t>
      </w:r>
      <w:r w:rsidRPr="004A5A57">
        <w:rPr>
          <w:rFonts w:ascii="Arial" w:hAnsi="Arial" w:cs="Arial"/>
          <w:sz w:val="24"/>
          <w:szCs w:val="36"/>
        </w:rPr>
        <w:t>de Biblioteconomia e Ciência da Informação, n. 26, p. 47-61, 2º sem. 2008. Disponível em: &lt;http://www.periodicos.ufsc.br/index.php/eb/article/viewFile/7183/6934&gt;. Acesso em: 30 jun. 2010.</w:t>
      </w:r>
    </w:p>
    <w:p w14:paraId="2CB6CDB0"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MENIN, M. S. de S.; SHIMIZU, A. de M.; LIMA, C. M. de. A teoria das representações sociais nos estudos sobre representações de</w:t>
      </w:r>
      <w:r w:rsidR="002511EE" w:rsidRPr="004A5A57">
        <w:rPr>
          <w:rFonts w:ascii="Arial" w:hAnsi="Arial" w:cs="Arial"/>
          <w:sz w:val="24"/>
          <w:szCs w:val="36"/>
        </w:rPr>
        <w:t xml:space="preserve"> </w:t>
      </w:r>
      <w:r w:rsidRPr="004A5A57">
        <w:rPr>
          <w:rFonts w:ascii="Arial" w:hAnsi="Arial" w:cs="Arial"/>
          <w:sz w:val="24"/>
          <w:szCs w:val="36"/>
        </w:rPr>
        <w:t xml:space="preserve">professores. </w:t>
      </w:r>
      <w:r w:rsidRPr="004A5A57">
        <w:rPr>
          <w:rFonts w:ascii="Arial" w:hAnsi="Arial" w:cs="Arial"/>
          <w:i/>
          <w:iCs/>
          <w:sz w:val="24"/>
          <w:szCs w:val="36"/>
        </w:rPr>
        <w:t>Cadernos de Pesquisa</w:t>
      </w:r>
      <w:r w:rsidRPr="004A5A57">
        <w:rPr>
          <w:rFonts w:ascii="Arial" w:hAnsi="Arial" w:cs="Arial"/>
          <w:sz w:val="24"/>
          <w:szCs w:val="36"/>
        </w:rPr>
        <w:t>, v. 39, n. 137, p. 549-576, maio/ago. 2009. Disponível em: &lt;http://www.scielo.br/pdf/cp/v39n137/v39n137a11.pdf&gt;. Acesso em: 26 jun. 2010.</w:t>
      </w:r>
    </w:p>
    <w:p w14:paraId="7BFDAA75"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MORAES, M. C. M. de. Recuo da teoria: dilemas na pesquisa em educação. </w:t>
      </w:r>
      <w:r w:rsidRPr="004A5A57">
        <w:rPr>
          <w:rFonts w:ascii="Arial" w:hAnsi="Arial" w:cs="Arial"/>
          <w:i/>
          <w:iCs/>
          <w:sz w:val="24"/>
          <w:szCs w:val="36"/>
        </w:rPr>
        <w:t>Revista Portuguesa de Educação</w:t>
      </w:r>
      <w:r w:rsidRPr="004A5A57">
        <w:rPr>
          <w:rFonts w:ascii="Arial" w:hAnsi="Arial" w:cs="Arial"/>
          <w:sz w:val="24"/>
          <w:szCs w:val="36"/>
        </w:rPr>
        <w:t>, v. 14, n. 1, p. 7-25,</w:t>
      </w:r>
      <w:r w:rsidR="002511EE" w:rsidRPr="004A5A57">
        <w:rPr>
          <w:rFonts w:ascii="Arial" w:hAnsi="Arial" w:cs="Arial"/>
          <w:sz w:val="24"/>
          <w:szCs w:val="36"/>
        </w:rPr>
        <w:t xml:space="preserve"> </w:t>
      </w:r>
      <w:r w:rsidRPr="004A5A57">
        <w:rPr>
          <w:rFonts w:ascii="Arial" w:hAnsi="Arial" w:cs="Arial"/>
          <w:sz w:val="24"/>
          <w:szCs w:val="36"/>
        </w:rPr>
        <w:t>2001. Disponível em: &lt;http://redalyc.uaemex.mx/pdf/374/37414102.pdf&gt;. Acesso em: 25 jun. 2010.</w:t>
      </w:r>
    </w:p>
    <w:p w14:paraId="4D813C52"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MUGNAINI, R.; JANNUZZI, P. de M.; QUONIAM, L. Indicadores bibliométricos da produção científica brasileira: uma análise a partir</w:t>
      </w:r>
      <w:r w:rsidR="002511EE" w:rsidRPr="004A5A57">
        <w:rPr>
          <w:rFonts w:ascii="Arial" w:hAnsi="Arial" w:cs="Arial"/>
          <w:sz w:val="24"/>
          <w:szCs w:val="36"/>
        </w:rPr>
        <w:t xml:space="preserve"> </w:t>
      </w:r>
      <w:r w:rsidRPr="004A5A57">
        <w:rPr>
          <w:rFonts w:ascii="Arial" w:hAnsi="Arial" w:cs="Arial"/>
          <w:sz w:val="24"/>
          <w:szCs w:val="36"/>
        </w:rPr>
        <w:t xml:space="preserve">da base Pascal. </w:t>
      </w:r>
      <w:r w:rsidRPr="004A5A57">
        <w:rPr>
          <w:rFonts w:ascii="Arial" w:hAnsi="Arial" w:cs="Arial"/>
          <w:i/>
          <w:iCs/>
          <w:sz w:val="24"/>
          <w:szCs w:val="36"/>
        </w:rPr>
        <w:t>Ciência da Informação</w:t>
      </w:r>
      <w:r w:rsidRPr="004A5A57">
        <w:rPr>
          <w:rFonts w:ascii="Arial" w:hAnsi="Arial" w:cs="Arial"/>
          <w:sz w:val="24"/>
          <w:szCs w:val="36"/>
        </w:rPr>
        <w:t>, v. 33, n. 2, p. 123-131, 2004. Disponível em: &lt;http://www.scielo.br/pdf/ci/v33n2/a13v33n2.</w:t>
      </w:r>
      <w:r w:rsidR="002511EE" w:rsidRPr="004A5A57">
        <w:rPr>
          <w:rFonts w:ascii="Arial" w:hAnsi="Arial" w:cs="Arial"/>
          <w:sz w:val="24"/>
          <w:szCs w:val="36"/>
        </w:rPr>
        <w:t xml:space="preserve"> </w:t>
      </w:r>
      <w:r w:rsidRPr="004A5A57">
        <w:rPr>
          <w:rFonts w:ascii="Arial" w:hAnsi="Arial" w:cs="Arial"/>
          <w:sz w:val="24"/>
          <w:szCs w:val="36"/>
        </w:rPr>
        <w:t>pdf&gt;. Acesso em: 30 jun. 2010.</w:t>
      </w:r>
    </w:p>
    <w:p w14:paraId="71F3EC54" w14:textId="52E2BD07" w:rsidR="00521018" w:rsidRPr="004A5A57" w:rsidRDefault="00304076" w:rsidP="004A5A57">
      <w:pPr>
        <w:spacing w:after="240"/>
        <w:rPr>
          <w:rFonts w:ascii="Arial" w:hAnsi="Arial" w:cs="Arial"/>
          <w:sz w:val="24"/>
          <w:szCs w:val="36"/>
        </w:rPr>
      </w:pPr>
      <w:r w:rsidRPr="004A5A57">
        <w:rPr>
          <w:rFonts w:ascii="Arial" w:hAnsi="Arial" w:cs="Arial"/>
          <w:sz w:val="24"/>
          <w:szCs w:val="36"/>
        </w:rPr>
        <w:t xml:space="preserve">OLIVEIRA, A.; SOUZA </w:t>
      </w:r>
      <w:r w:rsidR="00521018" w:rsidRPr="004A5A57">
        <w:rPr>
          <w:rFonts w:ascii="Arial" w:hAnsi="Arial" w:cs="Arial"/>
          <w:sz w:val="24"/>
          <w:szCs w:val="36"/>
        </w:rPr>
        <w:t xml:space="preserve">, J. Pós-graduação em educação musical: resultados preliminares. </w:t>
      </w:r>
      <w:r w:rsidR="00521018" w:rsidRPr="004A5A57">
        <w:rPr>
          <w:rFonts w:ascii="Arial" w:hAnsi="Arial" w:cs="Arial"/>
          <w:i/>
          <w:iCs/>
          <w:sz w:val="24"/>
          <w:szCs w:val="36"/>
        </w:rPr>
        <w:t>Revista da Abem</w:t>
      </w:r>
      <w:r w:rsidR="00521018" w:rsidRPr="004A5A57">
        <w:rPr>
          <w:rFonts w:ascii="Arial" w:hAnsi="Arial" w:cs="Arial"/>
          <w:sz w:val="24"/>
          <w:szCs w:val="36"/>
        </w:rPr>
        <w:t>, n. 4, p. 61-98, set.</w:t>
      </w:r>
      <w:r w:rsidR="002511EE" w:rsidRPr="004A5A57">
        <w:rPr>
          <w:rFonts w:ascii="Arial" w:hAnsi="Arial" w:cs="Arial"/>
          <w:sz w:val="24"/>
          <w:szCs w:val="36"/>
        </w:rPr>
        <w:t xml:space="preserve"> </w:t>
      </w:r>
      <w:r w:rsidR="00521018" w:rsidRPr="004A5A57">
        <w:rPr>
          <w:rFonts w:ascii="Arial" w:hAnsi="Arial" w:cs="Arial"/>
          <w:sz w:val="24"/>
          <w:szCs w:val="36"/>
        </w:rPr>
        <w:t>1997.</w:t>
      </w:r>
    </w:p>
    <w:p w14:paraId="35BE4ADA"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REYNOL, F. USP lidera ranking de publicações ibero-americanas. </w:t>
      </w:r>
      <w:r w:rsidRPr="004A5A57">
        <w:rPr>
          <w:rFonts w:ascii="Arial" w:hAnsi="Arial" w:cs="Arial"/>
          <w:i/>
          <w:iCs/>
          <w:sz w:val="24"/>
          <w:szCs w:val="36"/>
        </w:rPr>
        <w:t>Agência Fapesp</w:t>
      </w:r>
      <w:r w:rsidRPr="004A5A57">
        <w:rPr>
          <w:rFonts w:ascii="Arial" w:hAnsi="Arial" w:cs="Arial"/>
          <w:sz w:val="24"/>
          <w:szCs w:val="36"/>
        </w:rPr>
        <w:t>, 21 jun. 2010. Disponível em: &lt;http://www.agencia.</w:t>
      </w:r>
      <w:r w:rsidR="002C1F39" w:rsidRPr="004A5A57">
        <w:rPr>
          <w:rFonts w:ascii="Arial" w:hAnsi="Arial" w:cs="Arial"/>
          <w:sz w:val="24"/>
          <w:szCs w:val="36"/>
        </w:rPr>
        <w:t xml:space="preserve"> </w:t>
      </w:r>
      <w:r w:rsidRPr="004A5A57">
        <w:rPr>
          <w:rFonts w:ascii="Arial" w:hAnsi="Arial" w:cs="Arial"/>
          <w:sz w:val="24"/>
          <w:szCs w:val="36"/>
        </w:rPr>
        <w:t>fapesp.br/materia/12348/especiais/usp-lidera-ranking-de-publicacoes-ibero-americanas.htm&gt;. Acesso em: 30 jun. 2010.</w:t>
      </w:r>
    </w:p>
    <w:p w14:paraId="604A5C3E"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RODRIGUES, C. A abordagem processual no estudo da tradução: uma meta-análise qualitativa. </w:t>
      </w:r>
      <w:r w:rsidRPr="004A5A57">
        <w:rPr>
          <w:rFonts w:ascii="Arial" w:hAnsi="Arial" w:cs="Arial"/>
          <w:i/>
          <w:iCs/>
          <w:sz w:val="24"/>
          <w:szCs w:val="36"/>
        </w:rPr>
        <w:t>Cadernos de Tradução</w:t>
      </w:r>
      <w:r w:rsidRPr="004A5A57">
        <w:rPr>
          <w:rFonts w:ascii="Arial" w:hAnsi="Arial" w:cs="Arial"/>
          <w:sz w:val="24"/>
          <w:szCs w:val="36"/>
        </w:rPr>
        <w:t>, v. 2, n. 10,</w:t>
      </w:r>
      <w:r w:rsidR="002C1F39" w:rsidRPr="004A5A57">
        <w:rPr>
          <w:rFonts w:ascii="Arial" w:hAnsi="Arial" w:cs="Arial"/>
          <w:sz w:val="24"/>
          <w:szCs w:val="36"/>
        </w:rPr>
        <w:t xml:space="preserve"> </w:t>
      </w:r>
      <w:r w:rsidRPr="004A5A57">
        <w:rPr>
          <w:rFonts w:ascii="Arial" w:hAnsi="Arial" w:cs="Arial"/>
          <w:sz w:val="24"/>
          <w:szCs w:val="36"/>
        </w:rPr>
        <w:t>p. 23-57, 2002. Disponível em: &lt;http://www.periodicos.ufsc.br/index.php/traducao/article/viewFile/6143/5701&gt;. Acesso em: 25 jun.</w:t>
      </w:r>
      <w:r w:rsidR="002511EE" w:rsidRPr="004A5A57">
        <w:rPr>
          <w:rFonts w:ascii="Arial" w:hAnsi="Arial" w:cs="Arial"/>
          <w:sz w:val="24"/>
          <w:szCs w:val="36"/>
        </w:rPr>
        <w:t xml:space="preserve"> </w:t>
      </w:r>
      <w:r w:rsidRPr="004A5A57">
        <w:rPr>
          <w:rFonts w:ascii="Arial" w:hAnsi="Arial" w:cs="Arial"/>
          <w:sz w:val="24"/>
          <w:szCs w:val="36"/>
        </w:rPr>
        <w:t>2010.</w:t>
      </w:r>
    </w:p>
    <w:p w14:paraId="1FC1A891"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SANTOS, R. N. M. dos; KOBASHI, N. Y. Bibliometria, cientometria, infometria: conceitos e aplicações. </w:t>
      </w:r>
      <w:r w:rsidRPr="004A5A57">
        <w:rPr>
          <w:rFonts w:ascii="Arial" w:hAnsi="Arial" w:cs="Arial"/>
          <w:i/>
          <w:iCs/>
          <w:sz w:val="24"/>
          <w:szCs w:val="36"/>
        </w:rPr>
        <w:t>Tendências da Pesquisa</w:t>
      </w:r>
      <w:r w:rsidR="002511EE" w:rsidRPr="004A5A57">
        <w:rPr>
          <w:rFonts w:ascii="Arial" w:hAnsi="Arial" w:cs="Arial"/>
          <w:i/>
          <w:iCs/>
          <w:sz w:val="24"/>
          <w:szCs w:val="36"/>
        </w:rPr>
        <w:t xml:space="preserve"> </w:t>
      </w:r>
      <w:r w:rsidRPr="004A5A57">
        <w:rPr>
          <w:rFonts w:ascii="Arial" w:hAnsi="Arial" w:cs="Arial"/>
          <w:i/>
          <w:iCs/>
          <w:sz w:val="24"/>
          <w:szCs w:val="36"/>
        </w:rPr>
        <w:t>Brasileira em Ciência da Informação</w:t>
      </w:r>
      <w:r w:rsidRPr="004A5A57">
        <w:rPr>
          <w:rFonts w:ascii="Arial" w:hAnsi="Arial" w:cs="Arial"/>
          <w:sz w:val="24"/>
          <w:szCs w:val="36"/>
        </w:rPr>
        <w:t>, v. 2, n. 1, p. 155-172, jan./dez. 2009. Disponível em: &lt;http://inseer.ibict.br/ancib/index.php/tpbci/article/view/21/43&gt;. Acesso em: 30 jun. 2010.</w:t>
      </w:r>
    </w:p>
    <w:p w14:paraId="559E2994" w14:textId="12B283A2" w:rsidR="00B62D54" w:rsidRPr="002511EE" w:rsidRDefault="00304076" w:rsidP="004A5A57">
      <w:pPr>
        <w:spacing w:after="240"/>
        <w:rPr>
          <w:rFonts w:ascii="Arial" w:hAnsi="Arial" w:cs="Arial"/>
          <w:sz w:val="18"/>
          <w:szCs w:val="24"/>
        </w:rPr>
      </w:pPr>
      <w:r w:rsidRPr="004A5A57">
        <w:rPr>
          <w:rFonts w:ascii="Arial" w:hAnsi="Arial" w:cs="Arial"/>
          <w:sz w:val="24"/>
          <w:szCs w:val="36"/>
        </w:rPr>
        <w:t xml:space="preserve">SOUZA, J. </w:t>
      </w:r>
      <w:r w:rsidR="00521018" w:rsidRPr="004A5A57">
        <w:rPr>
          <w:rFonts w:ascii="Arial" w:hAnsi="Arial" w:cs="Arial"/>
          <w:sz w:val="24"/>
          <w:szCs w:val="36"/>
        </w:rPr>
        <w:t>Repensando a pesquisa em educação musical. In: ENCONTRO ANUAL DA ASSOCIAÇÃO NACIONAL DE PESQUISA E</w:t>
      </w:r>
      <w:r w:rsidR="002511EE" w:rsidRPr="004A5A57">
        <w:rPr>
          <w:rFonts w:ascii="Arial" w:hAnsi="Arial" w:cs="Arial"/>
          <w:sz w:val="24"/>
          <w:szCs w:val="36"/>
        </w:rPr>
        <w:t xml:space="preserve"> </w:t>
      </w:r>
      <w:r w:rsidR="00521018" w:rsidRPr="004A5A57">
        <w:rPr>
          <w:rFonts w:ascii="Arial" w:hAnsi="Arial" w:cs="Arial"/>
          <w:sz w:val="24"/>
          <w:szCs w:val="36"/>
        </w:rPr>
        <w:t xml:space="preserve">PÓS-GRADUAÇÃO EM MÚSICA, 9., Rio de Janeiro, 1996. </w:t>
      </w:r>
      <w:r w:rsidR="00521018" w:rsidRPr="004A5A57">
        <w:rPr>
          <w:rFonts w:ascii="Arial" w:hAnsi="Arial" w:cs="Arial"/>
          <w:i/>
          <w:iCs/>
          <w:sz w:val="24"/>
          <w:szCs w:val="36"/>
        </w:rPr>
        <w:t xml:space="preserve">Anais… </w:t>
      </w:r>
      <w:r w:rsidR="00521018" w:rsidRPr="004A5A57">
        <w:rPr>
          <w:rFonts w:ascii="Arial" w:hAnsi="Arial" w:cs="Arial"/>
          <w:sz w:val="24"/>
          <w:szCs w:val="36"/>
        </w:rPr>
        <w:t>Rio de Janeiro: Anppom, 1996. p. 80-86.</w:t>
      </w:r>
      <w:r w:rsidR="00B62D54" w:rsidRPr="002511EE">
        <w:rPr>
          <w:rFonts w:ascii="Arial" w:hAnsi="Arial" w:cs="Arial"/>
          <w:sz w:val="18"/>
          <w:szCs w:val="24"/>
        </w:rPr>
        <w:br w:type="page"/>
      </w:r>
    </w:p>
    <w:p w14:paraId="2FADE6E9" w14:textId="77777777" w:rsidR="00FE0443" w:rsidRPr="004A5A57" w:rsidRDefault="00FE0443" w:rsidP="004A5A57">
      <w:pPr>
        <w:spacing w:after="240"/>
        <w:rPr>
          <w:rFonts w:ascii="Arial" w:hAnsi="Arial" w:cs="Arial"/>
          <w:iCs/>
          <w:sz w:val="24"/>
          <w:szCs w:val="36"/>
        </w:rPr>
      </w:pPr>
      <w:r w:rsidRPr="004A5A57">
        <w:rPr>
          <w:rFonts w:ascii="Arial" w:hAnsi="Arial" w:cs="Arial"/>
          <w:iCs/>
          <w:sz w:val="24"/>
          <w:szCs w:val="36"/>
        </w:rPr>
        <w:lastRenderedPageBreak/>
        <w:t>P</w:t>
      </w:r>
      <w:r w:rsidR="003702BE" w:rsidRPr="004A5A57">
        <w:rPr>
          <w:rFonts w:ascii="Arial" w:hAnsi="Arial" w:cs="Arial"/>
          <w:iCs/>
          <w:sz w:val="24"/>
          <w:szCs w:val="36"/>
        </w:rPr>
        <w:t>.</w:t>
      </w:r>
      <w:r w:rsidRPr="004A5A57">
        <w:rPr>
          <w:rFonts w:ascii="Arial" w:hAnsi="Arial" w:cs="Arial"/>
          <w:iCs/>
          <w:sz w:val="24"/>
          <w:szCs w:val="36"/>
        </w:rPr>
        <w:t xml:space="preserve"> 33</w:t>
      </w:r>
    </w:p>
    <w:p w14:paraId="3D8051CF" w14:textId="77777777" w:rsidR="00521018" w:rsidRPr="004A5A57" w:rsidRDefault="00521018" w:rsidP="004A5A57">
      <w:pPr>
        <w:spacing w:after="240"/>
        <w:rPr>
          <w:rFonts w:ascii="Arial" w:hAnsi="Arial" w:cs="Arial"/>
          <w:sz w:val="24"/>
          <w:szCs w:val="36"/>
        </w:rPr>
      </w:pPr>
      <w:r w:rsidRPr="004A5A57">
        <w:rPr>
          <w:rFonts w:ascii="Arial" w:hAnsi="Arial" w:cs="Arial"/>
          <w:sz w:val="24"/>
          <w:szCs w:val="36"/>
        </w:rPr>
        <w:t xml:space="preserve">______. Pensar a educação musical como ciência: a participação da Abem na construção da área. </w:t>
      </w:r>
      <w:r w:rsidRPr="004A5A57">
        <w:rPr>
          <w:rFonts w:ascii="Arial" w:hAnsi="Arial" w:cs="Arial"/>
          <w:i/>
          <w:iCs/>
          <w:sz w:val="24"/>
          <w:szCs w:val="36"/>
        </w:rPr>
        <w:t>Revista da Abem</w:t>
      </w:r>
      <w:r w:rsidRPr="004A5A57">
        <w:rPr>
          <w:rFonts w:ascii="Arial" w:hAnsi="Arial" w:cs="Arial"/>
          <w:sz w:val="24"/>
          <w:szCs w:val="36"/>
        </w:rPr>
        <w:t>, Porto Alegre,</w:t>
      </w:r>
      <w:r w:rsidR="002C1F39" w:rsidRPr="004A5A57">
        <w:rPr>
          <w:rFonts w:ascii="Arial" w:hAnsi="Arial" w:cs="Arial"/>
          <w:sz w:val="24"/>
          <w:szCs w:val="36"/>
        </w:rPr>
        <w:t xml:space="preserve"> </w:t>
      </w:r>
      <w:r w:rsidRPr="004A5A57">
        <w:rPr>
          <w:rFonts w:ascii="Arial" w:hAnsi="Arial" w:cs="Arial"/>
          <w:sz w:val="24"/>
          <w:szCs w:val="36"/>
        </w:rPr>
        <w:t>n. 16, p. 25-30, mar. 2007.</w:t>
      </w:r>
    </w:p>
    <w:p w14:paraId="7ECF51E1" w14:textId="3C70C929" w:rsidR="00521018" w:rsidRPr="004A5A57" w:rsidRDefault="004A5A57" w:rsidP="004A5A57">
      <w:pPr>
        <w:spacing w:after="240"/>
        <w:rPr>
          <w:rFonts w:ascii="Arial" w:hAnsi="Arial" w:cs="Arial"/>
          <w:sz w:val="24"/>
          <w:szCs w:val="36"/>
        </w:rPr>
      </w:pPr>
      <w:r w:rsidRPr="004A5A57">
        <w:rPr>
          <w:rFonts w:ascii="Arial" w:hAnsi="Arial" w:cs="Arial"/>
          <w:sz w:val="24"/>
          <w:szCs w:val="36"/>
        </w:rPr>
        <w:t xml:space="preserve">SOUZA , J.; HENTSCHKE , L. </w:t>
      </w:r>
      <w:r w:rsidR="00521018" w:rsidRPr="004A5A57">
        <w:rPr>
          <w:rFonts w:ascii="Arial" w:hAnsi="Arial" w:cs="Arial"/>
          <w:sz w:val="24"/>
          <w:szCs w:val="36"/>
        </w:rPr>
        <w:t xml:space="preserve">(Org.). </w:t>
      </w:r>
      <w:r w:rsidR="00521018" w:rsidRPr="004A5A57">
        <w:rPr>
          <w:rFonts w:ascii="Arial" w:hAnsi="Arial" w:cs="Arial"/>
          <w:i/>
          <w:iCs/>
          <w:sz w:val="24"/>
          <w:szCs w:val="36"/>
        </w:rPr>
        <w:t>Publicações da Associação Brasileira de Educação Musical</w:t>
      </w:r>
      <w:r w:rsidR="00521018" w:rsidRPr="004A5A57">
        <w:rPr>
          <w:rFonts w:ascii="Arial" w:hAnsi="Arial" w:cs="Arial"/>
          <w:sz w:val="24"/>
          <w:szCs w:val="36"/>
        </w:rPr>
        <w:t>: índice de autores e assuntos: 1998-2002. Porto Alegre: UFRGS, 2002.</w:t>
      </w:r>
    </w:p>
    <w:p w14:paraId="78A4E632" w14:textId="7C0041AB" w:rsidR="00521018" w:rsidRPr="004A5A57" w:rsidRDefault="00521018" w:rsidP="004A5A57">
      <w:pPr>
        <w:spacing w:after="240"/>
        <w:rPr>
          <w:rFonts w:ascii="Arial" w:hAnsi="Arial" w:cs="Arial"/>
          <w:sz w:val="24"/>
          <w:szCs w:val="36"/>
        </w:rPr>
      </w:pPr>
      <w:r w:rsidRPr="004A5A57">
        <w:rPr>
          <w:rFonts w:ascii="Arial" w:hAnsi="Arial" w:cs="Arial"/>
          <w:sz w:val="24"/>
          <w:szCs w:val="36"/>
        </w:rPr>
        <w:t>WERLE, K.; BELLOCHIO, C. R. A produção científica focalizada na relação professores não-especialistas em música e educação</w:t>
      </w:r>
      <w:r w:rsidR="004A5A57" w:rsidRPr="004A5A57">
        <w:rPr>
          <w:rFonts w:ascii="Arial" w:hAnsi="Arial" w:cs="Arial"/>
          <w:sz w:val="24"/>
          <w:szCs w:val="36"/>
        </w:rPr>
        <w:t xml:space="preserve"> </w:t>
      </w:r>
      <w:r w:rsidRPr="004A5A57">
        <w:rPr>
          <w:rFonts w:ascii="Arial" w:hAnsi="Arial" w:cs="Arial"/>
          <w:sz w:val="24"/>
          <w:szCs w:val="36"/>
        </w:rPr>
        <w:t xml:space="preserve">musical: um mapeamento de produções da Abem. </w:t>
      </w:r>
      <w:r w:rsidRPr="004A5A57">
        <w:rPr>
          <w:rFonts w:ascii="Arial" w:hAnsi="Arial" w:cs="Arial"/>
          <w:i/>
          <w:iCs/>
          <w:sz w:val="24"/>
          <w:szCs w:val="36"/>
        </w:rPr>
        <w:t>Revista da Abem</w:t>
      </w:r>
      <w:r w:rsidRPr="004A5A57">
        <w:rPr>
          <w:rFonts w:ascii="Arial" w:hAnsi="Arial" w:cs="Arial"/>
          <w:sz w:val="24"/>
          <w:szCs w:val="36"/>
        </w:rPr>
        <w:t>, Porto Alegre, n. 22, p. 29-39, set. 2009.</w:t>
      </w:r>
    </w:p>
    <w:p w14:paraId="691FF7AF" w14:textId="77777777" w:rsidR="00521018" w:rsidRPr="004A5A57" w:rsidRDefault="00521018" w:rsidP="004A5A57">
      <w:pPr>
        <w:spacing w:after="240"/>
        <w:rPr>
          <w:rFonts w:ascii="Arial" w:hAnsi="Arial" w:cs="Arial"/>
          <w:i/>
          <w:iCs/>
          <w:sz w:val="24"/>
          <w:szCs w:val="36"/>
        </w:rPr>
      </w:pPr>
      <w:r w:rsidRPr="004A5A57">
        <w:rPr>
          <w:rFonts w:ascii="Arial" w:hAnsi="Arial" w:cs="Arial"/>
          <w:i/>
          <w:iCs/>
          <w:sz w:val="24"/>
          <w:szCs w:val="36"/>
        </w:rPr>
        <w:t>Recebido em 30/06/2010</w:t>
      </w:r>
    </w:p>
    <w:p w14:paraId="6D5649E9" w14:textId="69158005" w:rsidR="004A5A57" w:rsidRDefault="00521018" w:rsidP="00036E8C">
      <w:pPr>
        <w:spacing w:after="240"/>
        <w:rPr>
          <w:rFonts w:ascii="Arial" w:hAnsi="Arial" w:cs="Arial"/>
          <w:i/>
          <w:iCs/>
          <w:sz w:val="24"/>
          <w:szCs w:val="36"/>
        </w:rPr>
      </w:pPr>
      <w:r w:rsidRPr="004A5A57">
        <w:rPr>
          <w:rFonts w:ascii="Arial" w:hAnsi="Arial" w:cs="Arial"/>
          <w:i/>
          <w:iCs/>
          <w:sz w:val="24"/>
          <w:szCs w:val="36"/>
        </w:rPr>
        <w:t>Aprovado em 01/08/2010</w:t>
      </w:r>
      <w:r w:rsidR="004A5A57">
        <w:rPr>
          <w:rFonts w:ascii="Arial" w:hAnsi="Arial" w:cs="Arial"/>
          <w:i/>
          <w:iCs/>
          <w:sz w:val="24"/>
          <w:szCs w:val="36"/>
        </w:rPr>
        <w:br w:type="page"/>
      </w:r>
    </w:p>
    <w:p w14:paraId="526F2E45" w14:textId="78DD2830" w:rsidR="00F32A7B" w:rsidRPr="00036E8C" w:rsidRDefault="00F32A7B" w:rsidP="00036E8C">
      <w:pPr>
        <w:spacing w:after="240"/>
        <w:rPr>
          <w:rFonts w:ascii="Arial" w:hAnsi="Arial" w:cs="Arial"/>
          <w:i/>
          <w:iCs/>
          <w:sz w:val="24"/>
          <w:szCs w:val="36"/>
        </w:rPr>
      </w:pPr>
      <w:r w:rsidRPr="00F32A7B">
        <w:rPr>
          <w:rFonts w:ascii="Arial" w:hAnsi="Arial" w:cs="Arial"/>
          <w:sz w:val="24"/>
          <w:szCs w:val="36"/>
        </w:rPr>
        <w:lastRenderedPageBreak/>
        <w:t>Início de notas de rodapé:</w:t>
      </w:r>
    </w:p>
    <w:p w14:paraId="112917AB" w14:textId="533CFCEA" w:rsidR="00F32A7B" w:rsidRPr="00F32A7B" w:rsidRDefault="00F32A7B" w:rsidP="00036E8C">
      <w:pPr>
        <w:spacing w:after="240"/>
        <w:rPr>
          <w:rFonts w:ascii="Arial" w:hAnsi="Arial" w:cs="Arial"/>
          <w:sz w:val="24"/>
          <w:szCs w:val="36"/>
        </w:rPr>
      </w:pPr>
      <w:bookmarkStart w:id="3" w:name="nota1"/>
      <w:bookmarkEnd w:id="3"/>
      <w:r w:rsidRPr="00F32A7B">
        <w:rPr>
          <w:rFonts w:ascii="Arial" w:hAnsi="Arial" w:cs="Arial"/>
          <w:sz w:val="24"/>
          <w:szCs w:val="36"/>
        </w:rPr>
        <w:t>Nota 1: Informações sobre os programas de pós-graduação podem</w:t>
      </w:r>
      <w:r w:rsidR="00036E8C">
        <w:rPr>
          <w:rFonts w:ascii="Arial" w:hAnsi="Arial" w:cs="Arial"/>
          <w:sz w:val="24"/>
          <w:szCs w:val="36"/>
        </w:rPr>
        <w:t xml:space="preserve"> </w:t>
      </w:r>
      <w:r w:rsidRPr="00F32A7B">
        <w:rPr>
          <w:rFonts w:ascii="Arial" w:hAnsi="Arial" w:cs="Arial"/>
          <w:sz w:val="24"/>
          <w:szCs w:val="36"/>
        </w:rPr>
        <w:t>ser obtidas no sítio da Capes (</w:t>
      </w:r>
      <w:r w:rsidR="005E175E" w:rsidRPr="005E175E">
        <w:rPr>
          <w:rFonts w:ascii="Arial" w:hAnsi="Arial" w:cs="Arial"/>
          <w:sz w:val="24"/>
          <w:szCs w:val="36"/>
        </w:rPr>
        <w:t>http://www.capes.gov.br/avaliacao/cursos-recomendados-e-reconhecidos</w:t>
      </w:r>
      <w:r w:rsidRPr="00F32A7B">
        <w:rPr>
          <w:rFonts w:ascii="Arial" w:hAnsi="Arial" w:cs="Arial"/>
          <w:sz w:val="24"/>
          <w:szCs w:val="36"/>
        </w:rPr>
        <w:t>).</w:t>
      </w:r>
      <w:r w:rsidR="005E175E">
        <w:rPr>
          <w:rFonts w:ascii="Arial" w:hAnsi="Arial" w:cs="Arial"/>
          <w:sz w:val="24"/>
          <w:szCs w:val="36"/>
        </w:rPr>
        <w:t xml:space="preserve"> </w:t>
      </w:r>
      <w:hyperlink w:anchor="voltar1" w:history="1">
        <w:r w:rsidR="005E175E" w:rsidRPr="005E175E">
          <w:rPr>
            <w:rStyle w:val="Hyperlink"/>
            <w:rFonts w:ascii="Arial" w:hAnsi="Arial" w:cs="Arial"/>
            <w:sz w:val="24"/>
            <w:szCs w:val="36"/>
          </w:rPr>
          <w:t>[Vol</w:t>
        </w:r>
        <w:r w:rsidR="005E175E" w:rsidRPr="005E175E">
          <w:rPr>
            <w:rStyle w:val="Hyperlink"/>
            <w:rFonts w:ascii="Arial" w:hAnsi="Arial" w:cs="Arial"/>
            <w:sz w:val="24"/>
            <w:szCs w:val="36"/>
          </w:rPr>
          <w:t>t</w:t>
        </w:r>
        <w:r w:rsidR="005E175E" w:rsidRPr="005E175E">
          <w:rPr>
            <w:rStyle w:val="Hyperlink"/>
            <w:rFonts w:ascii="Arial" w:hAnsi="Arial" w:cs="Arial"/>
            <w:sz w:val="24"/>
            <w:szCs w:val="36"/>
          </w:rPr>
          <w:t>ar]</w:t>
        </w:r>
      </w:hyperlink>
    </w:p>
    <w:p w14:paraId="206957B7" w14:textId="1A423E72" w:rsidR="00F32A7B" w:rsidRPr="00F32A7B" w:rsidRDefault="00F32A7B" w:rsidP="00036E8C">
      <w:pPr>
        <w:spacing w:after="240"/>
        <w:rPr>
          <w:rFonts w:ascii="Arial" w:hAnsi="Arial" w:cs="Arial"/>
          <w:sz w:val="24"/>
          <w:szCs w:val="36"/>
        </w:rPr>
      </w:pPr>
      <w:bookmarkStart w:id="4" w:name="nota2"/>
      <w:bookmarkEnd w:id="4"/>
      <w:r w:rsidRPr="00F32A7B">
        <w:rPr>
          <w:rFonts w:ascii="Arial" w:hAnsi="Arial" w:cs="Arial"/>
          <w:sz w:val="24"/>
          <w:szCs w:val="36"/>
        </w:rPr>
        <w:t>Nota 2: Números definidos com base nos anais e cadernos de resumos</w:t>
      </w:r>
      <w:r w:rsidR="00036E8C">
        <w:rPr>
          <w:rFonts w:ascii="Arial" w:hAnsi="Arial" w:cs="Arial"/>
          <w:sz w:val="24"/>
          <w:szCs w:val="36"/>
        </w:rPr>
        <w:t xml:space="preserve"> </w:t>
      </w:r>
      <w:r w:rsidRPr="00F32A7B">
        <w:rPr>
          <w:rFonts w:ascii="Arial" w:hAnsi="Arial" w:cs="Arial"/>
          <w:sz w:val="24"/>
          <w:szCs w:val="36"/>
        </w:rPr>
        <w:t>dos eventos.</w:t>
      </w:r>
      <w:r w:rsidR="00E041C5">
        <w:rPr>
          <w:rFonts w:ascii="Arial" w:hAnsi="Arial" w:cs="Arial"/>
          <w:sz w:val="24"/>
          <w:szCs w:val="36"/>
        </w:rPr>
        <w:t xml:space="preserve"> </w:t>
      </w:r>
      <w:hyperlink w:anchor="voltar2" w:history="1">
        <w:r w:rsidR="00E041C5" w:rsidRPr="00E041C5">
          <w:rPr>
            <w:rStyle w:val="Hyperlink"/>
            <w:rFonts w:ascii="Arial" w:hAnsi="Arial" w:cs="Arial"/>
            <w:sz w:val="24"/>
            <w:szCs w:val="36"/>
          </w:rPr>
          <w:t>[Vol</w:t>
        </w:r>
        <w:r w:rsidR="00E041C5" w:rsidRPr="00E041C5">
          <w:rPr>
            <w:rStyle w:val="Hyperlink"/>
            <w:rFonts w:ascii="Arial" w:hAnsi="Arial" w:cs="Arial"/>
            <w:sz w:val="24"/>
            <w:szCs w:val="36"/>
          </w:rPr>
          <w:t>t</w:t>
        </w:r>
        <w:r w:rsidR="00E041C5" w:rsidRPr="00E041C5">
          <w:rPr>
            <w:rStyle w:val="Hyperlink"/>
            <w:rFonts w:ascii="Arial" w:hAnsi="Arial" w:cs="Arial"/>
            <w:sz w:val="24"/>
            <w:szCs w:val="36"/>
          </w:rPr>
          <w:t>ar]</w:t>
        </w:r>
      </w:hyperlink>
    </w:p>
    <w:p w14:paraId="1B7C8E08" w14:textId="33E1EBA4" w:rsidR="00B62D54" w:rsidRPr="00036E8C" w:rsidRDefault="00F32A7B" w:rsidP="00036E8C">
      <w:pPr>
        <w:spacing w:after="240"/>
        <w:rPr>
          <w:rFonts w:ascii="Arial" w:hAnsi="Arial" w:cs="Arial"/>
          <w:sz w:val="24"/>
          <w:szCs w:val="36"/>
        </w:rPr>
      </w:pPr>
      <w:bookmarkStart w:id="5" w:name="nota3"/>
      <w:bookmarkEnd w:id="5"/>
      <w:r w:rsidRPr="00F32A7B">
        <w:rPr>
          <w:rFonts w:ascii="Arial" w:hAnsi="Arial" w:cs="Arial"/>
          <w:sz w:val="24"/>
          <w:szCs w:val="36"/>
        </w:rPr>
        <w:t>Nota 3: Segundo dados disponibilizados pela Anppom em seu sítio</w:t>
      </w:r>
      <w:r>
        <w:rPr>
          <w:rFonts w:ascii="Arial" w:hAnsi="Arial" w:cs="Arial"/>
          <w:sz w:val="24"/>
          <w:szCs w:val="36"/>
        </w:rPr>
        <w:t xml:space="preserve"> </w:t>
      </w:r>
      <w:r w:rsidRPr="00F32A7B">
        <w:rPr>
          <w:rFonts w:ascii="Arial" w:hAnsi="Arial" w:cs="Arial"/>
          <w:sz w:val="24"/>
          <w:szCs w:val="36"/>
        </w:rPr>
        <w:t>(Associação Nacional de Pesquisa e Pós-Graduação em Música, 2010).</w:t>
      </w:r>
      <w:r w:rsidR="00E041C5">
        <w:rPr>
          <w:rFonts w:ascii="Arial" w:hAnsi="Arial" w:cs="Arial"/>
          <w:sz w:val="24"/>
          <w:szCs w:val="36"/>
        </w:rPr>
        <w:t xml:space="preserve"> </w:t>
      </w:r>
      <w:hyperlink w:anchor="voltar3" w:history="1">
        <w:r w:rsidR="00E041C5" w:rsidRPr="00E041C5">
          <w:rPr>
            <w:rStyle w:val="Hyperlink"/>
            <w:rFonts w:ascii="Arial" w:hAnsi="Arial" w:cs="Arial"/>
            <w:sz w:val="24"/>
            <w:szCs w:val="36"/>
          </w:rPr>
          <w:t>[Vo</w:t>
        </w:r>
        <w:r w:rsidR="00E041C5" w:rsidRPr="00E041C5">
          <w:rPr>
            <w:rStyle w:val="Hyperlink"/>
            <w:rFonts w:ascii="Arial" w:hAnsi="Arial" w:cs="Arial"/>
            <w:sz w:val="24"/>
            <w:szCs w:val="36"/>
          </w:rPr>
          <w:t>l</w:t>
        </w:r>
        <w:r w:rsidR="00E041C5" w:rsidRPr="00E041C5">
          <w:rPr>
            <w:rStyle w:val="Hyperlink"/>
            <w:rFonts w:ascii="Arial" w:hAnsi="Arial" w:cs="Arial"/>
            <w:sz w:val="24"/>
            <w:szCs w:val="36"/>
          </w:rPr>
          <w:t>tar]</w:t>
        </w:r>
      </w:hyperlink>
    </w:p>
    <w:sectPr w:rsidR="00B62D54" w:rsidRPr="00036E8C" w:rsidSect="00036E8C">
      <w:pgSz w:w="20979" w:h="3167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3A3"/>
    <w:multiLevelType w:val="hybridMultilevel"/>
    <w:tmpl w:val="DF9640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00B15F2"/>
    <w:multiLevelType w:val="hybridMultilevel"/>
    <w:tmpl w:val="20548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D92493B"/>
    <w:multiLevelType w:val="hybridMultilevel"/>
    <w:tmpl w:val="EBD27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6511027">
    <w:abstractNumId w:val="2"/>
  </w:num>
  <w:num w:numId="2" w16cid:durableId="615912246">
    <w:abstractNumId w:val="0"/>
  </w:num>
  <w:num w:numId="3" w16cid:durableId="81941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C6E"/>
    <w:rsid w:val="00000671"/>
    <w:rsid w:val="00011D21"/>
    <w:rsid w:val="00026FA0"/>
    <w:rsid w:val="0002779F"/>
    <w:rsid w:val="00036E8C"/>
    <w:rsid w:val="00066C5A"/>
    <w:rsid w:val="00066D50"/>
    <w:rsid w:val="000670C5"/>
    <w:rsid w:val="000819D7"/>
    <w:rsid w:val="0009470A"/>
    <w:rsid w:val="000F0125"/>
    <w:rsid w:val="00102742"/>
    <w:rsid w:val="0012380F"/>
    <w:rsid w:val="001356CF"/>
    <w:rsid w:val="0018025A"/>
    <w:rsid w:val="00193358"/>
    <w:rsid w:val="001D43EE"/>
    <w:rsid w:val="001F37B1"/>
    <w:rsid w:val="002511EE"/>
    <w:rsid w:val="00255EBA"/>
    <w:rsid w:val="0026167A"/>
    <w:rsid w:val="00276A7B"/>
    <w:rsid w:val="00277C1B"/>
    <w:rsid w:val="0028184B"/>
    <w:rsid w:val="00282C14"/>
    <w:rsid w:val="002870E2"/>
    <w:rsid w:val="002B4B50"/>
    <w:rsid w:val="002C1F39"/>
    <w:rsid w:val="002C33F2"/>
    <w:rsid w:val="002F68BF"/>
    <w:rsid w:val="00304076"/>
    <w:rsid w:val="0033051A"/>
    <w:rsid w:val="003578B0"/>
    <w:rsid w:val="003702BE"/>
    <w:rsid w:val="00394C7F"/>
    <w:rsid w:val="003C0170"/>
    <w:rsid w:val="003D2ABE"/>
    <w:rsid w:val="003D7A84"/>
    <w:rsid w:val="00420B0A"/>
    <w:rsid w:val="00451095"/>
    <w:rsid w:val="00453E2D"/>
    <w:rsid w:val="004672BE"/>
    <w:rsid w:val="004863D4"/>
    <w:rsid w:val="004865C1"/>
    <w:rsid w:val="004A5A57"/>
    <w:rsid w:val="004E5DFC"/>
    <w:rsid w:val="004E7352"/>
    <w:rsid w:val="004F323E"/>
    <w:rsid w:val="00513E7F"/>
    <w:rsid w:val="00521018"/>
    <w:rsid w:val="00566964"/>
    <w:rsid w:val="005B037A"/>
    <w:rsid w:val="005C6E03"/>
    <w:rsid w:val="005E175E"/>
    <w:rsid w:val="00612FFB"/>
    <w:rsid w:val="00636FA9"/>
    <w:rsid w:val="00642C85"/>
    <w:rsid w:val="0065230A"/>
    <w:rsid w:val="006D57A7"/>
    <w:rsid w:val="007205BC"/>
    <w:rsid w:val="0073796C"/>
    <w:rsid w:val="00750971"/>
    <w:rsid w:val="00797C6E"/>
    <w:rsid w:val="007A554C"/>
    <w:rsid w:val="007F67F9"/>
    <w:rsid w:val="008134D6"/>
    <w:rsid w:val="00834C82"/>
    <w:rsid w:val="00854F0F"/>
    <w:rsid w:val="00860855"/>
    <w:rsid w:val="00894951"/>
    <w:rsid w:val="00896DEF"/>
    <w:rsid w:val="008E3B75"/>
    <w:rsid w:val="00945BCF"/>
    <w:rsid w:val="00952EDD"/>
    <w:rsid w:val="00983588"/>
    <w:rsid w:val="009944AD"/>
    <w:rsid w:val="009C5757"/>
    <w:rsid w:val="00A1257D"/>
    <w:rsid w:val="00A27ACF"/>
    <w:rsid w:val="00A666E0"/>
    <w:rsid w:val="00A761FE"/>
    <w:rsid w:val="00A83776"/>
    <w:rsid w:val="00AC6977"/>
    <w:rsid w:val="00AE09A3"/>
    <w:rsid w:val="00AE37E1"/>
    <w:rsid w:val="00AF025A"/>
    <w:rsid w:val="00B111DB"/>
    <w:rsid w:val="00B149FB"/>
    <w:rsid w:val="00B33457"/>
    <w:rsid w:val="00B41A6A"/>
    <w:rsid w:val="00B502A1"/>
    <w:rsid w:val="00B62D54"/>
    <w:rsid w:val="00B770AC"/>
    <w:rsid w:val="00B83A7F"/>
    <w:rsid w:val="00B84E42"/>
    <w:rsid w:val="00B96B5C"/>
    <w:rsid w:val="00BA7D17"/>
    <w:rsid w:val="00BB35C9"/>
    <w:rsid w:val="00BE5914"/>
    <w:rsid w:val="00BF1DFB"/>
    <w:rsid w:val="00C2304A"/>
    <w:rsid w:val="00C41983"/>
    <w:rsid w:val="00CA0D94"/>
    <w:rsid w:val="00D40CA7"/>
    <w:rsid w:val="00D41E4F"/>
    <w:rsid w:val="00D4569F"/>
    <w:rsid w:val="00D509F4"/>
    <w:rsid w:val="00D7055B"/>
    <w:rsid w:val="00D70F17"/>
    <w:rsid w:val="00D94942"/>
    <w:rsid w:val="00DB1C97"/>
    <w:rsid w:val="00DB216E"/>
    <w:rsid w:val="00DF33A5"/>
    <w:rsid w:val="00DF50A8"/>
    <w:rsid w:val="00E00450"/>
    <w:rsid w:val="00E041C5"/>
    <w:rsid w:val="00E7368E"/>
    <w:rsid w:val="00E90434"/>
    <w:rsid w:val="00F23D69"/>
    <w:rsid w:val="00F32A7B"/>
    <w:rsid w:val="00F44C4F"/>
    <w:rsid w:val="00F52958"/>
    <w:rsid w:val="00F801B6"/>
    <w:rsid w:val="00FA02F3"/>
    <w:rsid w:val="00FE0443"/>
    <w:rsid w:val="00FE0F6C"/>
    <w:rsid w:val="00FE3604"/>
    <w:rsid w:val="00FF3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B5C"/>
  <w15:docId w15:val="{DC49F4AD-7768-433D-B882-61288E2F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F3"/>
    <w:pPr>
      <w:ind w:left="720"/>
      <w:contextualSpacing/>
    </w:pPr>
  </w:style>
  <w:style w:type="character" w:styleId="Hyperlink">
    <w:name w:val="Hyperlink"/>
    <w:basedOn w:val="DefaultParagraphFont"/>
    <w:uiPriority w:val="99"/>
    <w:unhideWhenUsed/>
    <w:rsid w:val="002511EE"/>
    <w:rPr>
      <w:color w:val="0000FF" w:themeColor="hyperlink"/>
      <w:u w:val="single"/>
    </w:rPr>
  </w:style>
  <w:style w:type="character" w:styleId="UnresolvedMention">
    <w:name w:val="Unresolved Mention"/>
    <w:basedOn w:val="DefaultParagraphFont"/>
    <w:uiPriority w:val="99"/>
    <w:semiHidden/>
    <w:unhideWhenUsed/>
    <w:rsid w:val="005E175E"/>
    <w:rPr>
      <w:color w:val="605E5C"/>
      <w:shd w:val="clear" w:color="auto" w:fill="E1DFDD"/>
    </w:rPr>
  </w:style>
  <w:style w:type="character" w:styleId="FollowedHyperlink">
    <w:name w:val="FollowedHyperlink"/>
    <w:basedOn w:val="DefaultParagraphFont"/>
    <w:uiPriority w:val="99"/>
    <w:semiHidden/>
    <w:unhideWhenUsed/>
    <w:rsid w:val="005E1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5043">
      <w:bodyDiv w:val="1"/>
      <w:marLeft w:val="0"/>
      <w:marRight w:val="0"/>
      <w:marTop w:val="0"/>
      <w:marBottom w:val="0"/>
      <w:divBdr>
        <w:top w:val="none" w:sz="0" w:space="0" w:color="auto"/>
        <w:left w:val="none" w:sz="0" w:space="0" w:color="auto"/>
        <w:bottom w:val="none" w:sz="0" w:space="0" w:color="auto"/>
        <w:right w:val="none" w:sz="0" w:space="0" w:color="auto"/>
      </w:divBdr>
    </w:div>
    <w:div w:id="212355054">
      <w:bodyDiv w:val="1"/>
      <w:marLeft w:val="0"/>
      <w:marRight w:val="0"/>
      <w:marTop w:val="0"/>
      <w:marBottom w:val="0"/>
      <w:divBdr>
        <w:top w:val="none" w:sz="0" w:space="0" w:color="auto"/>
        <w:left w:val="none" w:sz="0" w:space="0" w:color="auto"/>
        <w:bottom w:val="none" w:sz="0" w:space="0" w:color="auto"/>
        <w:right w:val="none" w:sz="0" w:space="0" w:color="auto"/>
      </w:divBdr>
    </w:div>
    <w:div w:id="217477489">
      <w:bodyDiv w:val="1"/>
      <w:marLeft w:val="0"/>
      <w:marRight w:val="0"/>
      <w:marTop w:val="0"/>
      <w:marBottom w:val="0"/>
      <w:divBdr>
        <w:top w:val="none" w:sz="0" w:space="0" w:color="auto"/>
        <w:left w:val="none" w:sz="0" w:space="0" w:color="auto"/>
        <w:bottom w:val="none" w:sz="0" w:space="0" w:color="auto"/>
        <w:right w:val="none" w:sz="0" w:space="0" w:color="auto"/>
      </w:divBdr>
    </w:div>
    <w:div w:id="261954715">
      <w:bodyDiv w:val="1"/>
      <w:marLeft w:val="0"/>
      <w:marRight w:val="0"/>
      <w:marTop w:val="0"/>
      <w:marBottom w:val="0"/>
      <w:divBdr>
        <w:top w:val="none" w:sz="0" w:space="0" w:color="auto"/>
        <w:left w:val="none" w:sz="0" w:space="0" w:color="auto"/>
        <w:bottom w:val="none" w:sz="0" w:space="0" w:color="auto"/>
        <w:right w:val="none" w:sz="0" w:space="0" w:color="auto"/>
      </w:divBdr>
    </w:div>
    <w:div w:id="330645259">
      <w:bodyDiv w:val="1"/>
      <w:marLeft w:val="0"/>
      <w:marRight w:val="0"/>
      <w:marTop w:val="0"/>
      <w:marBottom w:val="0"/>
      <w:divBdr>
        <w:top w:val="none" w:sz="0" w:space="0" w:color="auto"/>
        <w:left w:val="none" w:sz="0" w:space="0" w:color="auto"/>
        <w:bottom w:val="none" w:sz="0" w:space="0" w:color="auto"/>
        <w:right w:val="none" w:sz="0" w:space="0" w:color="auto"/>
      </w:divBdr>
    </w:div>
    <w:div w:id="452677395">
      <w:bodyDiv w:val="1"/>
      <w:marLeft w:val="0"/>
      <w:marRight w:val="0"/>
      <w:marTop w:val="0"/>
      <w:marBottom w:val="0"/>
      <w:divBdr>
        <w:top w:val="none" w:sz="0" w:space="0" w:color="auto"/>
        <w:left w:val="none" w:sz="0" w:space="0" w:color="auto"/>
        <w:bottom w:val="none" w:sz="0" w:space="0" w:color="auto"/>
        <w:right w:val="none" w:sz="0" w:space="0" w:color="auto"/>
      </w:divBdr>
    </w:div>
    <w:div w:id="851410261">
      <w:bodyDiv w:val="1"/>
      <w:marLeft w:val="0"/>
      <w:marRight w:val="0"/>
      <w:marTop w:val="0"/>
      <w:marBottom w:val="0"/>
      <w:divBdr>
        <w:top w:val="none" w:sz="0" w:space="0" w:color="auto"/>
        <w:left w:val="none" w:sz="0" w:space="0" w:color="auto"/>
        <w:bottom w:val="none" w:sz="0" w:space="0" w:color="auto"/>
        <w:right w:val="none" w:sz="0" w:space="0" w:color="auto"/>
      </w:divBdr>
    </w:div>
    <w:div w:id="1120959105">
      <w:bodyDiv w:val="1"/>
      <w:marLeft w:val="0"/>
      <w:marRight w:val="0"/>
      <w:marTop w:val="0"/>
      <w:marBottom w:val="0"/>
      <w:divBdr>
        <w:top w:val="none" w:sz="0" w:space="0" w:color="auto"/>
        <w:left w:val="none" w:sz="0" w:space="0" w:color="auto"/>
        <w:bottom w:val="none" w:sz="0" w:space="0" w:color="auto"/>
        <w:right w:val="none" w:sz="0" w:space="0" w:color="auto"/>
      </w:divBdr>
    </w:div>
    <w:div w:id="1205479600">
      <w:bodyDiv w:val="1"/>
      <w:marLeft w:val="0"/>
      <w:marRight w:val="0"/>
      <w:marTop w:val="0"/>
      <w:marBottom w:val="0"/>
      <w:divBdr>
        <w:top w:val="none" w:sz="0" w:space="0" w:color="auto"/>
        <w:left w:val="none" w:sz="0" w:space="0" w:color="auto"/>
        <w:bottom w:val="none" w:sz="0" w:space="0" w:color="auto"/>
        <w:right w:val="none" w:sz="0" w:space="0" w:color="auto"/>
      </w:divBdr>
    </w:div>
    <w:div w:id="1254246277">
      <w:bodyDiv w:val="1"/>
      <w:marLeft w:val="0"/>
      <w:marRight w:val="0"/>
      <w:marTop w:val="0"/>
      <w:marBottom w:val="0"/>
      <w:divBdr>
        <w:top w:val="none" w:sz="0" w:space="0" w:color="auto"/>
        <w:left w:val="none" w:sz="0" w:space="0" w:color="auto"/>
        <w:bottom w:val="none" w:sz="0" w:space="0" w:color="auto"/>
        <w:right w:val="none" w:sz="0" w:space="0" w:color="auto"/>
      </w:divBdr>
    </w:div>
    <w:div w:id="1256860949">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531380672">
      <w:bodyDiv w:val="1"/>
      <w:marLeft w:val="0"/>
      <w:marRight w:val="0"/>
      <w:marTop w:val="0"/>
      <w:marBottom w:val="0"/>
      <w:divBdr>
        <w:top w:val="none" w:sz="0" w:space="0" w:color="auto"/>
        <w:left w:val="none" w:sz="0" w:space="0" w:color="auto"/>
        <w:bottom w:val="none" w:sz="0" w:space="0" w:color="auto"/>
        <w:right w:val="none" w:sz="0" w:space="0" w:color="auto"/>
      </w:divBdr>
    </w:div>
    <w:div w:id="1645040162">
      <w:bodyDiv w:val="1"/>
      <w:marLeft w:val="0"/>
      <w:marRight w:val="0"/>
      <w:marTop w:val="0"/>
      <w:marBottom w:val="0"/>
      <w:divBdr>
        <w:top w:val="none" w:sz="0" w:space="0" w:color="auto"/>
        <w:left w:val="none" w:sz="0" w:space="0" w:color="auto"/>
        <w:bottom w:val="none" w:sz="0" w:space="0" w:color="auto"/>
        <w:right w:val="none" w:sz="0" w:space="0" w:color="auto"/>
      </w:divBdr>
    </w:div>
    <w:div w:id="1750351184">
      <w:bodyDiv w:val="1"/>
      <w:marLeft w:val="0"/>
      <w:marRight w:val="0"/>
      <w:marTop w:val="0"/>
      <w:marBottom w:val="0"/>
      <w:divBdr>
        <w:top w:val="none" w:sz="0" w:space="0" w:color="auto"/>
        <w:left w:val="none" w:sz="0" w:space="0" w:color="auto"/>
        <w:bottom w:val="none" w:sz="0" w:space="0" w:color="auto"/>
        <w:right w:val="none" w:sz="0" w:space="0" w:color="auto"/>
      </w:divBdr>
    </w:div>
    <w:div w:id="1763329892">
      <w:bodyDiv w:val="1"/>
      <w:marLeft w:val="0"/>
      <w:marRight w:val="0"/>
      <w:marTop w:val="0"/>
      <w:marBottom w:val="0"/>
      <w:divBdr>
        <w:top w:val="none" w:sz="0" w:space="0" w:color="auto"/>
        <w:left w:val="none" w:sz="0" w:space="0" w:color="auto"/>
        <w:bottom w:val="none" w:sz="0" w:space="0" w:color="auto"/>
        <w:right w:val="none" w:sz="0" w:space="0" w:color="auto"/>
      </w:divBdr>
    </w:div>
    <w:div w:id="1767653920">
      <w:bodyDiv w:val="1"/>
      <w:marLeft w:val="0"/>
      <w:marRight w:val="0"/>
      <w:marTop w:val="0"/>
      <w:marBottom w:val="0"/>
      <w:divBdr>
        <w:top w:val="none" w:sz="0" w:space="0" w:color="auto"/>
        <w:left w:val="none" w:sz="0" w:space="0" w:color="auto"/>
        <w:bottom w:val="none" w:sz="0" w:space="0" w:color="auto"/>
        <w:right w:val="none" w:sz="0" w:space="0" w:color="auto"/>
      </w:divBdr>
    </w:div>
    <w:div w:id="1920215513">
      <w:bodyDiv w:val="1"/>
      <w:marLeft w:val="0"/>
      <w:marRight w:val="0"/>
      <w:marTop w:val="0"/>
      <w:marBottom w:val="0"/>
      <w:divBdr>
        <w:top w:val="none" w:sz="0" w:space="0" w:color="auto"/>
        <w:left w:val="none" w:sz="0" w:space="0" w:color="auto"/>
        <w:bottom w:val="none" w:sz="0" w:space="0" w:color="auto"/>
        <w:right w:val="none" w:sz="0" w:space="0" w:color="auto"/>
      </w:divBdr>
    </w:div>
    <w:div w:id="1978487578">
      <w:bodyDiv w:val="1"/>
      <w:marLeft w:val="0"/>
      <w:marRight w:val="0"/>
      <w:marTop w:val="0"/>
      <w:marBottom w:val="0"/>
      <w:divBdr>
        <w:top w:val="none" w:sz="0" w:space="0" w:color="auto"/>
        <w:left w:val="none" w:sz="0" w:space="0" w:color="auto"/>
        <w:bottom w:val="none" w:sz="0" w:space="0" w:color="auto"/>
        <w:right w:val="none" w:sz="0" w:space="0" w:color="auto"/>
      </w:divBdr>
    </w:div>
    <w:div w:id="2048065953">
      <w:bodyDiv w:val="1"/>
      <w:marLeft w:val="0"/>
      <w:marRight w:val="0"/>
      <w:marTop w:val="0"/>
      <w:marBottom w:val="0"/>
      <w:divBdr>
        <w:top w:val="none" w:sz="0" w:space="0" w:color="auto"/>
        <w:left w:val="none" w:sz="0" w:space="0" w:color="auto"/>
        <w:bottom w:val="none" w:sz="0" w:space="0" w:color="auto"/>
        <w:right w:val="none" w:sz="0" w:space="0" w:color="auto"/>
      </w:divBdr>
    </w:div>
    <w:div w:id="2083408409">
      <w:bodyDiv w:val="1"/>
      <w:marLeft w:val="0"/>
      <w:marRight w:val="0"/>
      <w:marTop w:val="0"/>
      <w:marBottom w:val="0"/>
      <w:divBdr>
        <w:top w:val="none" w:sz="0" w:space="0" w:color="auto"/>
        <w:left w:val="none" w:sz="0" w:space="0" w:color="auto"/>
        <w:bottom w:val="none" w:sz="0" w:space="0" w:color="auto"/>
        <w:right w:val="none" w:sz="0" w:space="0" w:color="auto"/>
      </w:divBdr>
    </w:div>
    <w:div w:id="21418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49DB-A1B8-48AD-AD9D-B6F78D34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6575</Words>
  <Characters>35510</Characters>
  <Application>Microsoft Office Word</Application>
  <DocSecurity>0</DocSecurity>
  <Lines>295</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CAMILO LIMA</cp:lastModifiedBy>
  <cp:revision>121</cp:revision>
  <dcterms:created xsi:type="dcterms:W3CDTF">2018-02-27T19:19:00Z</dcterms:created>
  <dcterms:modified xsi:type="dcterms:W3CDTF">2023-08-22T14:53:00Z</dcterms:modified>
</cp:coreProperties>
</file>